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C9C9" w14:textId="5AD55B8B" w:rsidR="00415E49" w:rsidRPr="00956D24" w:rsidRDefault="4D8BF0D1" w:rsidP="001E3FA4">
      <w:pPr>
        <w:spacing w:after="0"/>
        <w:jc w:val="center"/>
        <w:rPr>
          <w:rFonts w:ascii="NTPreCursive" w:hAnsi="NTPreCursive"/>
          <w:sz w:val="28"/>
          <w:szCs w:val="28"/>
          <w:u w:val="wave"/>
        </w:rPr>
      </w:pPr>
      <w:r w:rsidRPr="00956D24">
        <w:rPr>
          <w:rFonts w:ascii="NTPreCursive" w:hAnsi="NTPreCursive"/>
          <w:sz w:val="28"/>
          <w:szCs w:val="28"/>
          <w:u w:val="wave"/>
        </w:rPr>
        <w:t>People Who Bring About Change</w:t>
      </w:r>
      <w:r w:rsidR="47A49DED" w:rsidRPr="00956D24">
        <w:rPr>
          <w:rFonts w:ascii="NTPreCursive" w:hAnsi="NTPreCursive"/>
          <w:sz w:val="28"/>
          <w:szCs w:val="28"/>
          <w:u w:val="wave"/>
        </w:rPr>
        <w:t xml:space="preserve"> </w:t>
      </w:r>
      <w:r w:rsidR="138F2122" w:rsidRPr="00956D24">
        <w:rPr>
          <w:rFonts w:ascii="NTPreCursive" w:hAnsi="NTPreCursive"/>
          <w:sz w:val="28"/>
          <w:szCs w:val="28"/>
          <w:u w:val="wave"/>
        </w:rPr>
        <w:t xml:space="preserve">Family Fact Sheet – Year </w:t>
      </w:r>
      <w:r w:rsidR="207869E3" w:rsidRPr="00956D24">
        <w:rPr>
          <w:rFonts w:ascii="NTPreCursive" w:hAnsi="NTPreCursive"/>
          <w:sz w:val="28"/>
          <w:szCs w:val="28"/>
          <w:u w:val="wave"/>
        </w:rPr>
        <w:t>4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9868"/>
        <w:gridCol w:w="3846"/>
      </w:tblGrid>
      <w:tr w:rsidR="00A03DD8" w:rsidRPr="00956D24" w14:paraId="22C7DCB0" w14:textId="60078035" w:rsidTr="1AFE04F5">
        <w:trPr>
          <w:trHeight w:val="118"/>
        </w:trPr>
        <w:tc>
          <w:tcPr>
            <w:tcW w:w="12698" w:type="dxa"/>
            <w:gridSpan w:val="2"/>
            <w:shd w:val="clear" w:color="auto" w:fill="FFD966" w:themeFill="accent4" w:themeFillTint="99"/>
          </w:tcPr>
          <w:p w14:paraId="6CD42CCE" w14:textId="02EBA370" w:rsidR="00196823" w:rsidRPr="00956D24" w:rsidRDefault="03E3E39E" w:rsidP="00ED069D">
            <w:pPr>
              <w:jc w:val="center"/>
              <w:rPr>
                <w:rFonts w:ascii="NTPreCursive" w:hAnsi="NTPreCursive"/>
                <w:b/>
                <w:bCs/>
                <w:sz w:val="28"/>
                <w:szCs w:val="28"/>
              </w:rPr>
            </w:pPr>
            <w:r w:rsidRPr="00956D24">
              <w:rPr>
                <w:rFonts w:ascii="NTPreCursive" w:hAnsi="NTPreCursive"/>
                <w:b/>
                <w:bCs/>
                <w:sz w:val="28"/>
                <w:szCs w:val="28"/>
              </w:rPr>
              <w:t>Key Vocabulary</w:t>
            </w:r>
          </w:p>
        </w:tc>
        <w:tc>
          <w:tcPr>
            <w:tcW w:w="3846" w:type="dxa"/>
            <w:vMerge w:val="restart"/>
            <w:shd w:val="clear" w:color="auto" w:fill="FFFFFF" w:themeFill="background1"/>
          </w:tcPr>
          <w:p w14:paraId="05551B0E" w14:textId="0646E4D2" w:rsidR="00C56107" w:rsidRPr="00956D24" w:rsidRDefault="00FA7170" w:rsidP="00C56107">
            <w:pPr>
              <w:rPr>
                <w:rFonts w:ascii="NTPreCursive" w:hAnsi="NTPreCursive"/>
                <w:b/>
                <w:bCs/>
                <w:sz w:val="34"/>
                <w:szCs w:val="34"/>
              </w:rPr>
            </w:pPr>
            <w:r w:rsidRPr="00956D24">
              <w:rPr>
                <w:rFonts w:ascii="NTPreCursive" w:hAnsi="NTPreCursive"/>
                <w:b/>
                <w:bCs/>
                <w:sz w:val="28"/>
                <w:szCs w:val="28"/>
              </w:rPr>
              <w:t xml:space="preserve"> </w:t>
            </w:r>
            <w:r w:rsidR="00F90778" w:rsidRPr="00956D24">
              <w:rPr>
                <w:rFonts w:ascii="Cambria" w:hAnsi="Cambria" w:cs="Cambria"/>
              </w:rPr>
              <w:t> 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0"/>
            </w:tblGrid>
            <w:tr w:rsidR="00F135AF" w:rsidRPr="00956D24" w14:paraId="1091E9FC" w14:textId="77777777" w:rsidTr="00F135AF">
              <w:tc>
                <w:tcPr>
                  <w:tcW w:w="3655" w:type="dxa"/>
                </w:tcPr>
                <w:p w14:paraId="3872FEAD" w14:textId="77777777" w:rsidR="00F135AF" w:rsidRPr="00956D24" w:rsidRDefault="00F135AF" w:rsidP="00C56107">
                  <w:pPr>
                    <w:rPr>
                      <w:rFonts w:ascii="NTPreCursive" w:hAnsi="NTPreCursive"/>
                      <w:b/>
                      <w:bCs/>
                      <w:sz w:val="28"/>
                      <w:szCs w:val="32"/>
                    </w:rPr>
                  </w:pPr>
                  <w:r w:rsidRPr="00956D24">
                    <w:rPr>
                      <w:rFonts w:ascii="NTPreCursive" w:hAnsi="NTPreCursive"/>
                      <w:b/>
                      <w:bCs/>
                      <w:sz w:val="28"/>
                      <w:szCs w:val="32"/>
                    </w:rPr>
                    <w:t>Key Dates</w:t>
                  </w:r>
                </w:p>
                <w:p w14:paraId="26C732A8" w14:textId="77777777" w:rsidR="00F135AF" w:rsidRPr="00956D24" w:rsidRDefault="00F135AF" w:rsidP="00F135AF">
                  <w:pPr>
                    <w:rPr>
                      <w:rFonts w:ascii="NTPreCursive" w:hAnsi="NTPreCursive"/>
                    </w:rPr>
                  </w:pPr>
                  <w:r w:rsidRPr="00956D24">
                    <w:rPr>
                      <w:rFonts w:ascii="NTPreCursive" w:hAnsi="NTPreCursive"/>
                    </w:rPr>
                    <w:t>Mon 31</w:t>
                  </w:r>
                  <w:r w:rsidRPr="00956D24">
                    <w:rPr>
                      <w:rFonts w:ascii="NTPreCursive" w:hAnsi="NTPreCursive"/>
                      <w:vertAlign w:val="superscript"/>
                    </w:rPr>
                    <w:t>st</w:t>
                  </w:r>
                  <w:r w:rsidRPr="00956D24">
                    <w:rPr>
                      <w:rFonts w:ascii="NTPreCursive" w:hAnsi="NTPreCursive"/>
                    </w:rPr>
                    <w:t xml:space="preserve"> Oct – Year 4 Reading Workshop</w:t>
                  </w:r>
                </w:p>
                <w:p w14:paraId="42EF264E" w14:textId="77777777" w:rsidR="00F135AF" w:rsidRPr="00956D24" w:rsidRDefault="00F135AF" w:rsidP="00F135AF">
                  <w:pPr>
                    <w:rPr>
                      <w:rFonts w:ascii="NTPreCursive" w:hAnsi="NTPreCursive"/>
                    </w:rPr>
                  </w:pPr>
                  <w:r w:rsidRPr="00956D24">
                    <w:rPr>
                      <w:rFonts w:ascii="NTPreCursive" w:hAnsi="NTPreCursive"/>
                    </w:rPr>
                    <w:t>Thurs 3</w:t>
                  </w:r>
                  <w:r w:rsidRPr="00956D24">
                    <w:rPr>
                      <w:rFonts w:ascii="NTPreCursive" w:hAnsi="NTPreCursive"/>
                      <w:vertAlign w:val="superscript"/>
                    </w:rPr>
                    <w:t>rd</w:t>
                  </w:r>
                  <w:r w:rsidRPr="00956D24">
                    <w:rPr>
                      <w:rFonts w:ascii="NTPreCursive" w:hAnsi="NTPreCursive"/>
                    </w:rPr>
                    <w:t xml:space="preserve"> Nov – Larch Library visit</w:t>
                  </w:r>
                </w:p>
                <w:p w14:paraId="6B9D5EEB" w14:textId="77777777" w:rsidR="00F135AF" w:rsidRPr="00956D24" w:rsidRDefault="00F135AF" w:rsidP="00F135AF">
                  <w:pPr>
                    <w:rPr>
                      <w:rFonts w:ascii="NTPreCursive" w:hAnsi="NTPreCursive"/>
                    </w:rPr>
                  </w:pPr>
                  <w:r w:rsidRPr="00956D24">
                    <w:rPr>
                      <w:rFonts w:ascii="NTPreCursive" w:hAnsi="NTPreCursive"/>
                    </w:rPr>
                    <w:t>Thurs 10</w:t>
                  </w:r>
                  <w:r w:rsidRPr="00956D24">
                    <w:rPr>
                      <w:rFonts w:ascii="NTPreCursive" w:hAnsi="NTPreCursive"/>
                      <w:vertAlign w:val="superscript"/>
                    </w:rPr>
                    <w:t>th</w:t>
                  </w:r>
                  <w:r w:rsidRPr="00956D24">
                    <w:rPr>
                      <w:rFonts w:ascii="NTPreCursive" w:hAnsi="NTPreCursive"/>
                    </w:rPr>
                    <w:t xml:space="preserve"> Nov – Lime Library visit</w:t>
                  </w:r>
                </w:p>
                <w:p w14:paraId="0F4F3C62" w14:textId="77777777" w:rsidR="00F135AF" w:rsidRPr="00956D24" w:rsidRDefault="00F135AF" w:rsidP="00F135AF">
                  <w:pPr>
                    <w:rPr>
                      <w:rFonts w:ascii="NTPreCursive" w:hAnsi="NTPreCursive"/>
                    </w:rPr>
                  </w:pPr>
                  <w:r w:rsidRPr="00956D24">
                    <w:rPr>
                      <w:rFonts w:ascii="NTPreCursive" w:hAnsi="NTPreCursive"/>
                    </w:rPr>
                    <w:t>Thurs 17</w:t>
                  </w:r>
                  <w:r w:rsidRPr="00956D24">
                    <w:rPr>
                      <w:rFonts w:ascii="NTPreCursive" w:hAnsi="NTPreCursive"/>
                      <w:vertAlign w:val="superscript"/>
                    </w:rPr>
                    <w:t>th</w:t>
                  </w:r>
                  <w:r w:rsidRPr="00956D24">
                    <w:rPr>
                      <w:rFonts w:ascii="NTPreCursive" w:hAnsi="NTPreCursive"/>
                    </w:rPr>
                    <w:t xml:space="preserve"> Nov – Laurel Library visit</w:t>
                  </w:r>
                </w:p>
                <w:p w14:paraId="6DCC3B5D" w14:textId="77777777" w:rsidR="00F135AF" w:rsidRPr="00956D24" w:rsidRDefault="00F135AF" w:rsidP="00F135AF">
                  <w:pPr>
                    <w:rPr>
                      <w:rFonts w:ascii="NTPreCursive" w:hAnsi="NTPreCursive"/>
                    </w:rPr>
                  </w:pPr>
                  <w:r w:rsidRPr="00956D24">
                    <w:rPr>
                      <w:rFonts w:ascii="NTPreCursive" w:hAnsi="NTPreCursive"/>
                    </w:rPr>
                    <w:t>Mon 5</w:t>
                  </w:r>
                  <w:r w:rsidRPr="00956D24">
                    <w:rPr>
                      <w:rFonts w:ascii="NTPreCursive" w:hAnsi="NTPreCursive"/>
                      <w:vertAlign w:val="superscript"/>
                    </w:rPr>
                    <w:t>th</w:t>
                  </w:r>
                  <w:r w:rsidRPr="00956D24">
                    <w:rPr>
                      <w:rFonts w:ascii="NTPreCursive" w:hAnsi="NTPreCursive"/>
                    </w:rPr>
                    <w:t xml:space="preserve"> Dec – Larch Lantern Walk</w:t>
                  </w:r>
                </w:p>
                <w:p w14:paraId="4F0E4EBA" w14:textId="77777777" w:rsidR="00F135AF" w:rsidRPr="00956D24" w:rsidRDefault="00F135AF" w:rsidP="00F135AF">
                  <w:pPr>
                    <w:rPr>
                      <w:rFonts w:ascii="NTPreCursive" w:hAnsi="NTPreCursive"/>
                    </w:rPr>
                  </w:pPr>
                  <w:r w:rsidRPr="00956D24">
                    <w:rPr>
                      <w:rFonts w:ascii="NTPreCursive" w:hAnsi="NTPreCursive"/>
                    </w:rPr>
                    <w:t>Wed 7</w:t>
                  </w:r>
                  <w:r w:rsidRPr="00956D24">
                    <w:rPr>
                      <w:rFonts w:ascii="NTPreCursive" w:hAnsi="NTPreCursive"/>
                      <w:vertAlign w:val="superscript"/>
                    </w:rPr>
                    <w:t>th</w:t>
                  </w:r>
                  <w:r w:rsidRPr="00956D24">
                    <w:rPr>
                      <w:rFonts w:ascii="NTPreCursive" w:hAnsi="NTPreCursive"/>
                    </w:rPr>
                    <w:t xml:space="preserve"> Dec – Lime Lantern Walk</w:t>
                  </w:r>
                </w:p>
                <w:p w14:paraId="72EF1DCB" w14:textId="77777777" w:rsidR="00F135AF" w:rsidRPr="00956D24" w:rsidRDefault="00F135AF" w:rsidP="00F135AF">
                  <w:pPr>
                    <w:rPr>
                      <w:rFonts w:ascii="NTPreCursive" w:hAnsi="NTPreCursive"/>
                    </w:rPr>
                  </w:pPr>
                  <w:r w:rsidRPr="00956D24">
                    <w:rPr>
                      <w:rFonts w:ascii="NTPreCursive" w:hAnsi="NTPreCursive"/>
                    </w:rPr>
                    <w:t>Thurs 8</w:t>
                  </w:r>
                  <w:r w:rsidRPr="00956D24">
                    <w:rPr>
                      <w:rFonts w:ascii="NTPreCursive" w:hAnsi="NTPreCursive"/>
                      <w:vertAlign w:val="superscript"/>
                    </w:rPr>
                    <w:t>th</w:t>
                  </w:r>
                  <w:r w:rsidRPr="00956D24">
                    <w:rPr>
                      <w:rFonts w:ascii="NTPreCursive" w:hAnsi="NTPreCursive"/>
                    </w:rPr>
                    <w:t xml:space="preserve"> Dec – Laurel Lantern Walk</w:t>
                  </w:r>
                </w:p>
                <w:p w14:paraId="5A56E7FC" w14:textId="77777777" w:rsidR="00F135AF" w:rsidRPr="00956D24" w:rsidRDefault="00F135AF" w:rsidP="00F135AF">
                  <w:pPr>
                    <w:rPr>
                      <w:rFonts w:ascii="NTPreCursive" w:hAnsi="NTPreCursive"/>
                    </w:rPr>
                  </w:pPr>
                  <w:r w:rsidRPr="00956D24">
                    <w:rPr>
                      <w:rFonts w:ascii="NTPreCursive" w:hAnsi="NTPreCursive"/>
                    </w:rPr>
                    <w:t>w/c 14</w:t>
                  </w:r>
                  <w:r w:rsidRPr="00956D24">
                    <w:rPr>
                      <w:rFonts w:ascii="NTPreCursive" w:hAnsi="NTPreCursive"/>
                      <w:vertAlign w:val="superscript"/>
                    </w:rPr>
                    <w:t>th</w:t>
                  </w:r>
                  <w:r w:rsidRPr="00956D24">
                    <w:rPr>
                      <w:rFonts w:ascii="NTPreCursive" w:hAnsi="NTPreCursive"/>
                    </w:rPr>
                    <w:t xml:space="preserve"> Nov – Anti-bullying week</w:t>
                  </w:r>
                </w:p>
                <w:p w14:paraId="530E9679" w14:textId="68C4F559" w:rsidR="00F135AF" w:rsidRPr="00956D24" w:rsidRDefault="00F135AF" w:rsidP="00F135AF">
                  <w:pPr>
                    <w:rPr>
                      <w:rFonts w:ascii="NTPreCursive" w:hAnsi="NTPreCursive"/>
                    </w:rPr>
                  </w:pPr>
                  <w:r w:rsidRPr="00956D24">
                    <w:rPr>
                      <w:rFonts w:ascii="NTPreCursive" w:hAnsi="NTPreCursive"/>
                    </w:rPr>
                    <w:t>Fri 25</w:t>
                  </w:r>
                  <w:r w:rsidRPr="00956D24">
                    <w:rPr>
                      <w:rFonts w:ascii="NTPreCursive" w:hAnsi="NTPreCursive"/>
                      <w:vertAlign w:val="superscript"/>
                    </w:rPr>
                    <w:t>th</w:t>
                  </w:r>
                  <w:r w:rsidRPr="00956D24">
                    <w:rPr>
                      <w:rFonts w:ascii="NTPreCursive" w:hAnsi="NTPreCursive"/>
                    </w:rPr>
                    <w:t xml:space="preserve"> Nov – training day (school closed)</w:t>
                  </w:r>
                </w:p>
                <w:p w14:paraId="71AF7752" w14:textId="77777777" w:rsidR="00F135AF" w:rsidRPr="00956D24" w:rsidRDefault="00F135AF" w:rsidP="00F135AF">
                  <w:pPr>
                    <w:rPr>
                      <w:rFonts w:ascii="NTPreCursive" w:hAnsi="NTPreCursive"/>
                    </w:rPr>
                  </w:pPr>
                  <w:r w:rsidRPr="00956D24">
                    <w:rPr>
                      <w:rFonts w:ascii="NTPreCursive" w:hAnsi="NTPreCursive"/>
                    </w:rPr>
                    <w:t>Fri 9</w:t>
                  </w:r>
                  <w:r w:rsidRPr="00956D24">
                    <w:rPr>
                      <w:rFonts w:ascii="NTPreCursive" w:hAnsi="NTPreCursive"/>
                      <w:vertAlign w:val="superscript"/>
                    </w:rPr>
                    <w:t>th</w:t>
                  </w:r>
                  <w:r w:rsidRPr="00956D24">
                    <w:rPr>
                      <w:rFonts w:ascii="NTPreCursive" w:hAnsi="NTPreCursive"/>
                    </w:rPr>
                    <w:t xml:space="preserve"> Dec – Christmas dinner</w:t>
                  </w:r>
                </w:p>
                <w:p w14:paraId="7467C27C" w14:textId="73817D0C" w:rsidR="00F135AF" w:rsidRPr="00956D24" w:rsidRDefault="00F135AF" w:rsidP="00F135AF">
                  <w:pPr>
                    <w:rPr>
                      <w:rFonts w:ascii="NTPreCursive" w:hAnsi="NTPreCursive"/>
                      <w:b/>
                      <w:bCs/>
                      <w:sz w:val="28"/>
                      <w:szCs w:val="32"/>
                    </w:rPr>
                  </w:pPr>
                  <w:r w:rsidRPr="00956D24">
                    <w:rPr>
                      <w:rFonts w:ascii="NTPreCursive" w:hAnsi="NTPreCursive"/>
                    </w:rPr>
                    <w:t>19</w:t>
                  </w:r>
                  <w:r w:rsidRPr="00956D24">
                    <w:rPr>
                      <w:rFonts w:ascii="NTPreCursive" w:hAnsi="NTPreCursive"/>
                      <w:vertAlign w:val="superscript"/>
                    </w:rPr>
                    <w:t>th</w:t>
                  </w:r>
                  <w:r w:rsidRPr="00956D24">
                    <w:rPr>
                      <w:rFonts w:ascii="NTPreCursive" w:hAnsi="NTPreCursive"/>
                    </w:rPr>
                    <w:t xml:space="preserve"> Dec – Christmas party</w:t>
                  </w:r>
                </w:p>
                <w:p w14:paraId="0F642952" w14:textId="2EA11322" w:rsidR="00F135AF" w:rsidRPr="00956D24" w:rsidRDefault="00F135AF" w:rsidP="00C56107">
                  <w:pPr>
                    <w:rPr>
                      <w:rFonts w:ascii="NTPreCursive" w:hAnsi="NTPreCursive"/>
                      <w:b/>
                      <w:bCs/>
                      <w:sz w:val="28"/>
                      <w:szCs w:val="32"/>
                    </w:rPr>
                  </w:pPr>
                </w:p>
              </w:tc>
            </w:tr>
          </w:tbl>
          <w:p w14:paraId="4D6CC29F" w14:textId="77777777" w:rsidR="00F135AF" w:rsidRPr="00956D24" w:rsidRDefault="00F135AF" w:rsidP="00C56107">
            <w:pPr>
              <w:rPr>
                <w:rFonts w:ascii="NTPreCursive" w:hAnsi="NTPreCursive"/>
                <w:b/>
                <w:bCs/>
                <w:sz w:val="28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0"/>
              <w:gridCol w:w="1810"/>
            </w:tblGrid>
            <w:tr w:rsidR="0079245E" w:rsidRPr="00956D24" w14:paraId="7374F1A4" w14:textId="77777777" w:rsidTr="007B36DD">
              <w:tc>
                <w:tcPr>
                  <w:tcW w:w="3620" w:type="dxa"/>
                  <w:gridSpan w:val="2"/>
                </w:tcPr>
                <w:p w14:paraId="4B07493B" w14:textId="77777777" w:rsidR="0079245E" w:rsidRPr="00956D24" w:rsidRDefault="0079245E" w:rsidP="00F34DEE">
                  <w:pPr>
                    <w:rPr>
                      <w:rFonts w:ascii="NTPreCursive" w:hAnsi="NTPreCursive"/>
                      <w:b/>
                      <w:bCs/>
                      <w:sz w:val="28"/>
                      <w:szCs w:val="32"/>
                    </w:rPr>
                  </w:pPr>
                  <w:r w:rsidRPr="00956D24">
                    <w:rPr>
                      <w:rFonts w:ascii="NTPreCursive" w:hAnsi="NTPreCursive"/>
                      <w:b/>
                      <w:bCs/>
                      <w:sz w:val="28"/>
                      <w:szCs w:val="32"/>
                    </w:rPr>
                    <w:t>Homework</w:t>
                  </w:r>
                </w:p>
                <w:p w14:paraId="5430E95A" w14:textId="5B98DA1A" w:rsidR="0079245E" w:rsidRPr="00956D24" w:rsidRDefault="0079245E" w:rsidP="00F34DEE">
                  <w:pPr>
                    <w:rPr>
                      <w:rFonts w:ascii="NTPreCursive" w:hAnsi="NTPreCursive"/>
                      <w:sz w:val="28"/>
                      <w:szCs w:val="32"/>
                    </w:rPr>
                  </w:pPr>
                  <w:r w:rsidRPr="00956D24">
                    <w:rPr>
                      <w:rFonts w:ascii="NTPreCursive" w:hAnsi="NTPreCursive"/>
                    </w:rPr>
                    <w:t>(</w:t>
                  </w:r>
                  <w:proofErr w:type="gramStart"/>
                  <w:r w:rsidRPr="00956D24">
                    <w:rPr>
                      <w:rFonts w:ascii="NTPreCursive" w:hAnsi="NTPreCursive"/>
                    </w:rPr>
                    <w:t>with</w:t>
                  </w:r>
                  <w:proofErr w:type="gramEnd"/>
                  <w:r w:rsidRPr="00956D24">
                    <w:rPr>
                      <w:rFonts w:ascii="NTPreCursive" w:hAnsi="NTPreCursive"/>
                    </w:rPr>
                    <w:t xml:space="preserve"> Spelling</w:t>
                  </w:r>
                  <w:r w:rsidR="00956D24">
                    <w:rPr>
                      <w:rFonts w:ascii="NTPreCursive" w:hAnsi="NTPreCursive"/>
                    </w:rPr>
                    <w:t xml:space="preserve"> </w:t>
                  </w:r>
                  <w:r w:rsidRPr="00956D24">
                    <w:rPr>
                      <w:rFonts w:ascii="NTPreCursive" w:hAnsi="NTPreCursive"/>
                    </w:rPr>
                    <w:t>Shed and TTRS 10min daily)</w:t>
                  </w:r>
                </w:p>
              </w:tc>
            </w:tr>
            <w:tr w:rsidR="0079245E" w:rsidRPr="00956D24" w14:paraId="06909242" w14:textId="77777777" w:rsidTr="0079245E">
              <w:tc>
                <w:tcPr>
                  <w:tcW w:w="1810" w:type="dxa"/>
                </w:tcPr>
                <w:p w14:paraId="68671983" w14:textId="62B895DB" w:rsidR="0079245E" w:rsidRPr="00956D24" w:rsidRDefault="0079245E" w:rsidP="00F34DEE">
                  <w:pPr>
                    <w:rPr>
                      <w:rFonts w:ascii="NTPreCursive" w:hAnsi="NTPreCursive"/>
                      <w:sz w:val="28"/>
                      <w:szCs w:val="32"/>
                    </w:rPr>
                  </w:pPr>
                  <w:r w:rsidRPr="00956D24">
                    <w:rPr>
                      <w:rFonts w:ascii="NTPreCursive" w:hAnsi="NTPreCursive"/>
                      <w:sz w:val="28"/>
                      <w:szCs w:val="32"/>
                    </w:rPr>
                    <w:t>Monday</w:t>
                  </w:r>
                </w:p>
              </w:tc>
              <w:tc>
                <w:tcPr>
                  <w:tcW w:w="1810" w:type="dxa"/>
                </w:tcPr>
                <w:p w14:paraId="59A738B9" w14:textId="65167AE8" w:rsidR="009C12FF" w:rsidRPr="00956D24" w:rsidRDefault="009C12FF" w:rsidP="009C12FF">
                  <w:pPr>
                    <w:rPr>
                      <w:rFonts w:ascii="NTPreCursive" w:hAnsi="NTPreCursive"/>
                    </w:rPr>
                  </w:pPr>
                  <w:r w:rsidRPr="00956D24">
                    <w:rPr>
                      <w:rFonts w:ascii="NTPreCursive" w:hAnsi="NTPreCursive"/>
                    </w:rPr>
                    <w:t>S</w:t>
                  </w:r>
                  <w:r w:rsidRPr="00956D24">
                    <w:rPr>
                      <w:rFonts w:ascii="NTPreCursive" w:hAnsi="NTPreCursive"/>
                    </w:rPr>
                    <w:t>pelling</w:t>
                  </w:r>
                </w:p>
                <w:p w14:paraId="564A9706" w14:textId="7F37E546" w:rsidR="0079245E" w:rsidRPr="00956D24" w:rsidRDefault="009C12FF" w:rsidP="009C12FF">
                  <w:pPr>
                    <w:rPr>
                      <w:rFonts w:ascii="NTPreCursive" w:hAnsi="NTPreCursive"/>
                      <w:sz w:val="28"/>
                      <w:szCs w:val="32"/>
                    </w:rPr>
                  </w:pPr>
                  <w:r w:rsidRPr="00956D24">
                    <w:rPr>
                      <w:rFonts w:ascii="NTPreCursive" w:hAnsi="NTPreCursive"/>
                    </w:rPr>
                    <w:t>Reading</w:t>
                  </w:r>
                </w:p>
              </w:tc>
            </w:tr>
            <w:tr w:rsidR="0079245E" w:rsidRPr="00956D24" w14:paraId="6F5A82F9" w14:textId="77777777" w:rsidTr="0079245E">
              <w:tc>
                <w:tcPr>
                  <w:tcW w:w="1810" w:type="dxa"/>
                </w:tcPr>
                <w:p w14:paraId="73478F9E" w14:textId="24746C21" w:rsidR="0079245E" w:rsidRPr="00956D24" w:rsidRDefault="0079245E" w:rsidP="00F34DEE">
                  <w:pPr>
                    <w:rPr>
                      <w:rFonts w:ascii="NTPreCursive" w:hAnsi="NTPreCursive"/>
                      <w:sz w:val="28"/>
                      <w:szCs w:val="32"/>
                    </w:rPr>
                  </w:pPr>
                  <w:r w:rsidRPr="00956D24">
                    <w:rPr>
                      <w:rFonts w:ascii="NTPreCursive" w:hAnsi="NTPreCursive"/>
                      <w:sz w:val="28"/>
                      <w:szCs w:val="32"/>
                    </w:rPr>
                    <w:t>Tuesday</w:t>
                  </w:r>
                </w:p>
              </w:tc>
              <w:tc>
                <w:tcPr>
                  <w:tcW w:w="1810" w:type="dxa"/>
                </w:tcPr>
                <w:p w14:paraId="609848E9" w14:textId="12504974" w:rsidR="009C12FF" w:rsidRPr="00956D24" w:rsidRDefault="009C12FF" w:rsidP="009C12FF">
                  <w:pPr>
                    <w:rPr>
                      <w:rFonts w:ascii="NTPreCursive" w:hAnsi="NTPreCursive"/>
                    </w:rPr>
                  </w:pPr>
                  <w:r w:rsidRPr="00956D24">
                    <w:rPr>
                      <w:rFonts w:ascii="NTPreCursive" w:hAnsi="NTPreCursive"/>
                    </w:rPr>
                    <w:t xml:space="preserve">Timetables </w:t>
                  </w:r>
                </w:p>
                <w:p w14:paraId="1B5D8F98" w14:textId="4D31F819" w:rsidR="0079245E" w:rsidRPr="00956D24" w:rsidRDefault="009C12FF" w:rsidP="009C12FF">
                  <w:pPr>
                    <w:rPr>
                      <w:rFonts w:ascii="NTPreCursive" w:hAnsi="NTPreCursive"/>
                      <w:sz w:val="28"/>
                      <w:szCs w:val="32"/>
                    </w:rPr>
                  </w:pPr>
                  <w:r w:rsidRPr="00956D24">
                    <w:rPr>
                      <w:rFonts w:ascii="NTPreCursive" w:hAnsi="NTPreCursive"/>
                    </w:rPr>
                    <w:t>Reading</w:t>
                  </w:r>
                </w:p>
              </w:tc>
            </w:tr>
            <w:tr w:rsidR="0079245E" w:rsidRPr="00956D24" w14:paraId="1309297B" w14:textId="77777777" w:rsidTr="0079245E">
              <w:tc>
                <w:tcPr>
                  <w:tcW w:w="1810" w:type="dxa"/>
                </w:tcPr>
                <w:p w14:paraId="7E5F729B" w14:textId="40DEFB9C" w:rsidR="0079245E" w:rsidRPr="00956D24" w:rsidRDefault="0079245E" w:rsidP="00F34DEE">
                  <w:pPr>
                    <w:rPr>
                      <w:rFonts w:ascii="NTPreCursive" w:hAnsi="NTPreCursive"/>
                      <w:sz w:val="28"/>
                      <w:szCs w:val="32"/>
                    </w:rPr>
                  </w:pPr>
                  <w:r w:rsidRPr="00956D24">
                    <w:rPr>
                      <w:rFonts w:ascii="NTPreCursive" w:hAnsi="NTPreCursive"/>
                      <w:sz w:val="28"/>
                      <w:szCs w:val="32"/>
                    </w:rPr>
                    <w:t>Wednesday</w:t>
                  </w:r>
                </w:p>
              </w:tc>
              <w:tc>
                <w:tcPr>
                  <w:tcW w:w="1810" w:type="dxa"/>
                </w:tcPr>
                <w:p w14:paraId="25E89491" w14:textId="433B92F9" w:rsidR="009C12FF" w:rsidRPr="00956D24" w:rsidRDefault="009C12FF" w:rsidP="009C12FF">
                  <w:pPr>
                    <w:rPr>
                      <w:rFonts w:ascii="NTPreCursive" w:hAnsi="NTPreCursive"/>
                    </w:rPr>
                  </w:pPr>
                  <w:r w:rsidRPr="00956D24">
                    <w:rPr>
                      <w:rFonts w:ascii="NTPreCursive" w:hAnsi="NTPreCursive"/>
                    </w:rPr>
                    <w:t>Spelling practise</w:t>
                  </w:r>
                </w:p>
                <w:p w14:paraId="2EBC90BB" w14:textId="66984B7A" w:rsidR="0079245E" w:rsidRPr="00956D24" w:rsidRDefault="009C12FF" w:rsidP="009C12FF">
                  <w:pPr>
                    <w:rPr>
                      <w:rFonts w:ascii="NTPreCursive" w:hAnsi="NTPreCursive"/>
                      <w:sz w:val="28"/>
                      <w:szCs w:val="32"/>
                    </w:rPr>
                  </w:pPr>
                  <w:r w:rsidRPr="00956D24">
                    <w:rPr>
                      <w:rFonts w:ascii="NTPreCursive" w:hAnsi="NTPreCursive"/>
                    </w:rPr>
                    <w:t>Reading</w:t>
                  </w:r>
                </w:p>
              </w:tc>
            </w:tr>
            <w:tr w:rsidR="0079245E" w:rsidRPr="00956D24" w14:paraId="75D5896F" w14:textId="77777777" w:rsidTr="0079245E">
              <w:tc>
                <w:tcPr>
                  <w:tcW w:w="1810" w:type="dxa"/>
                </w:tcPr>
                <w:p w14:paraId="61891B77" w14:textId="71E184C8" w:rsidR="0079245E" w:rsidRPr="00956D24" w:rsidRDefault="0079245E" w:rsidP="00F34DEE">
                  <w:pPr>
                    <w:rPr>
                      <w:rFonts w:ascii="NTPreCursive" w:hAnsi="NTPreCursive"/>
                      <w:sz w:val="28"/>
                      <w:szCs w:val="32"/>
                    </w:rPr>
                  </w:pPr>
                  <w:r w:rsidRPr="00956D24">
                    <w:rPr>
                      <w:rFonts w:ascii="NTPreCursive" w:hAnsi="NTPreCursive"/>
                      <w:sz w:val="28"/>
                      <w:szCs w:val="32"/>
                    </w:rPr>
                    <w:t>Thursday</w:t>
                  </w:r>
                </w:p>
              </w:tc>
              <w:tc>
                <w:tcPr>
                  <w:tcW w:w="1810" w:type="dxa"/>
                </w:tcPr>
                <w:p w14:paraId="34B4E31E" w14:textId="424D2D7F" w:rsidR="009C12FF" w:rsidRPr="00956D24" w:rsidRDefault="009C12FF" w:rsidP="009C12FF">
                  <w:pPr>
                    <w:rPr>
                      <w:rFonts w:ascii="NTPreCursive" w:hAnsi="NTPreCursive"/>
                    </w:rPr>
                  </w:pPr>
                  <w:r w:rsidRPr="00956D24">
                    <w:rPr>
                      <w:rFonts w:ascii="NTPreCursive" w:hAnsi="NTPreCursive"/>
                    </w:rPr>
                    <w:t>Homework Books (Maths and GPS)</w:t>
                  </w:r>
                </w:p>
                <w:p w14:paraId="63EF7E84" w14:textId="1A79B66A" w:rsidR="0079245E" w:rsidRPr="00956D24" w:rsidRDefault="009C12FF" w:rsidP="009C12FF">
                  <w:pPr>
                    <w:rPr>
                      <w:rFonts w:ascii="NTPreCursive" w:hAnsi="NTPreCursive"/>
                      <w:sz w:val="28"/>
                      <w:szCs w:val="32"/>
                    </w:rPr>
                  </w:pPr>
                  <w:r w:rsidRPr="00956D24">
                    <w:rPr>
                      <w:rFonts w:ascii="NTPreCursive" w:hAnsi="NTPreCursive"/>
                    </w:rPr>
                    <w:t>Reading</w:t>
                  </w:r>
                </w:p>
              </w:tc>
            </w:tr>
            <w:tr w:rsidR="0079245E" w:rsidRPr="00956D24" w14:paraId="359B657B" w14:textId="77777777" w:rsidTr="0079245E">
              <w:tc>
                <w:tcPr>
                  <w:tcW w:w="1810" w:type="dxa"/>
                </w:tcPr>
                <w:p w14:paraId="1C064E5A" w14:textId="05261645" w:rsidR="0079245E" w:rsidRPr="00956D24" w:rsidRDefault="009C12FF" w:rsidP="00F34DEE">
                  <w:pPr>
                    <w:rPr>
                      <w:rFonts w:ascii="NTPreCursive" w:hAnsi="NTPreCursive"/>
                      <w:sz w:val="28"/>
                      <w:szCs w:val="32"/>
                    </w:rPr>
                  </w:pPr>
                  <w:r w:rsidRPr="00956D24">
                    <w:rPr>
                      <w:rFonts w:ascii="NTPreCursive" w:hAnsi="NTPreCursive"/>
                      <w:sz w:val="28"/>
                      <w:szCs w:val="32"/>
                    </w:rPr>
                    <w:t>Friday</w:t>
                  </w:r>
                </w:p>
              </w:tc>
              <w:tc>
                <w:tcPr>
                  <w:tcW w:w="1810" w:type="dxa"/>
                </w:tcPr>
                <w:p w14:paraId="38F8A33E" w14:textId="1B1B477C" w:rsidR="0079245E" w:rsidRPr="00956D24" w:rsidRDefault="009C12FF" w:rsidP="00F34DEE">
                  <w:pPr>
                    <w:rPr>
                      <w:rFonts w:ascii="NTPreCursive" w:hAnsi="NTPreCursive"/>
                      <w:sz w:val="28"/>
                      <w:szCs w:val="32"/>
                    </w:rPr>
                  </w:pPr>
                  <w:r w:rsidRPr="00956D24">
                    <w:rPr>
                      <w:rFonts w:ascii="NTPreCursive" w:hAnsi="NTPreCursive"/>
                    </w:rPr>
                    <w:t>Reading</w:t>
                  </w:r>
                </w:p>
              </w:tc>
            </w:tr>
          </w:tbl>
          <w:p w14:paraId="19201733" w14:textId="137B64A3" w:rsidR="00F34DEE" w:rsidRPr="00956D24" w:rsidRDefault="00F34DEE" w:rsidP="00F34DEE">
            <w:pPr>
              <w:rPr>
                <w:rFonts w:ascii="NTPreCursive" w:hAnsi="NTPreCursive"/>
                <w:sz w:val="28"/>
                <w:szCs w:val="32"/>
              </w:rPr>
            </w:pPr>
          </w:p>
          <w:p w14:paraId="0E2BF6D1" w14:textId="7B5CF73C" w:rsidR="00F34DEE" w:rsidRPr="00956D24" w:rsidRDefault="00F34DEE" w:rsidP="00F34DEE">
            <w:pPr>
              <w:rPr>
                <w:rFonts w:ascii="NTPreCursive" w:hAnsi="NTPreCursive"/>
                <w:sz w:val="28"/>
                <w:szCs w:val="32"/>
              </w:rPr>
            </w:pPr>
          </w:p>
          <w:p w14:paraId="2552D18D" w14:textId="77777777" w:rsidR="00F34DEE" w:rsidRPr="00956D24" w:rsidRDefault="00F34DEE" w:rsidP="00F34DEE">
            <w:pPr>
              <w:rPr>
                <w:rFonts w:ascii="NTPreCursive" w:hAnsi="NTPreCursive"/>
                <w:sz w:val="28"/>
                <w:szCs w:val="32"/>
              </w:rPr>
            </w:pPr>
          </w:p>
          <w:p w14:paraId="62DA0109" w14:textId="7B06487E" w:rsidR="00F34DEE" w:rsidRPr="00956D24" w:rsidRDefault="00F34DEE" w:rsidP="00F34DEE">
            <w:pPr>
              <w:rPr>
                <w:rFonts w:ascii="NTPreCursive" w:hAnsi="NTPreCursive"/>
                <w:sz w:val="28"/>
                <w:szCs w:val="32"/>
              </w:rPr>
            </w:pPr>
          </w:p>
          <w:p w14:paraId="1ACE5D61" w14:textId="753DE729" w:rsidR="00F34DEE" w:rsidRPr="00956D24" w:rsidRDefault="00F34DEE" w:rsidP="00F34DEE">
            <w:pPr>
              <w:rPr>
                <w:rFonts w:ascii="NTPreCursive" w:hAnsi="NTPreCursive"/>
                <w:sz w:val="28"/>
                <w:szCs w:val="32"/>
              </w:rPr>
            </w:pPr>
          </w:p>
        </w:tc>
      </w:tr>
      <w:tr w:rsidR="00A548C7" w:rsidRPr="00956D24" w14:paraId="5F47A125" w14:textId="3063E49F" w:rsidTr="1AFE04F5">
        <w:trPr>
          <w:trHeight w:val="324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686A1D88" w14:textId="443C764F" w:rsidR="00196823" w:rsidRPr="00956D24" w:rsidRDefault="2E3CDC04" w:rsidP="00884795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956D24">
              <w:rPr>
                <w:rFonts w:ascii="NTPreCursive" w:hAnsi="NTPreCursive"/>
                <w:sz w:val="24"/>
                <w:szCs w:val="24"/>
              </w:rPr>
              <w:t>protest</w:t>
            </w:r>
          </w:p>
        </w:tc>
        <w:tc>
          <w:tcPr>
            <w:tcW w:w="9868" w:type="dxa"/>
          </w:tcPr>
          <w:p w14:paraId="49FBE331" w14:textId="2F828567" w:rsidR="00196823" w:rsidRPr="00956D24" w:rsidRDefault="00511AAC" w:rsidP="00ED069D">
            <w:pPr>
              <w:rPr>
                <w:rFonts w:ascii="NTPreCursive" w:hAnsi="NTPreCursive"/>
                <w:sz w:val="24"/>
                <w:szCs w:val="24"/>
              </w:rPr>
            </w:pPr>
            <w:r w:rsidRPr="00956D24">
              <w:rPr>
                <w:rFonts w:ascii="NTPreCursive" w:hAnsi="NTPreCursive"/>
                <w:sz w:val="24"/>
                <w:szCs w:val="24"/>
              </w:rPr>
              <w:t>An action expressing the disapproval or objection to something.</w:t>
            </w:r>
          </w:p>
        </w:tc>
        <w:tc>
          <w:tcPr>
            <w:tcW w:w="3846" w:type="dxa"/>
            <w:vMerge/>
          </w:tcPr>
          <w:p w14:paraId="03466B34" w14:textId="77777777" w:rsidR="00196823" w:rsidRPr="00956D24" w:rsidRDefault="00196823" w:rsidP="00ED069D">
            <w:pPr>
              <w:rPr>
                <w:rFonts w:ascii="NTPreCursive" w:hAnsi="NTPreCursive"/>
                <w:sz w:val="28"/>
                <w:szCs w:val="32"/>
              </w:rPr>
            </w:pPr>
          </w:p>
        </w:tc>
      </w:tr>
      <w:tr w:rsidR="00A548C7" w:rsidRPr="00956D24" w14:paraId="13B05288" w14:textId="2B9A7DFC" w:rsidTr="1AFE04F5">
        <w:trPr>
          <w:trHeight w:val="324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59FDFA2E" w14:textId="687FD7AB" w:rsidR="00196823" w:rsidRPr="00956D24" w:rsidRDefault="2E3CDC04" w:rsidP="00884795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956D24">
              <w:rPr>
                <w:rFonts w:ascii="NTPreCursive" w:hAnsi="NTPreCursive"/>
                <w:sz w:val="24"/>
                <w:szCs w:val="24"/>
              </w:rPr>
              <w:t>picket</w:t>
            </w:r>
          </w:p>
        </w:tc>
        <w:tc>
          <w:tcPr>
            <w:tcW w:w="9868" w:type="dxa"/>
          </w:tcPr>
          <w:p w14:paraId="7F73AC92" w14:textId="572E12CE" w:rsidR="00196823" w:rsidRPr="00956D24" w:rsidRDefault="00894A3E" w:rsidP="00ED069D">
            <w:pPr>
              <w:rPr>
                <w:rFonts w:ascii="NTPreCursive" w:hAnsi="NTPreCursive"/>
                <w:sz w:val="24"/>
                <w:szCs w:val="24"/>
              </w:rPr>
            </w:pPr>
            <w:r w:rsidRPr="00956D24">
              <w:rPr>
                <w:rFonts w:ascii="NTPreCursive" w:hAnsi="NTPreCursive"/>
                <w:sz w:val="24"/>
                <w:szCs w:val="24"/>
              </w:rPr>
              <w:t xml:space="preserve">A form of protest in which people gather outside a place </w:t>
            </w:r>
            <w:r w:rsidR="00FC55B2" w:rsidRPr="00956D24">
              <w:rPr>
                <w:rFonts w:ascii="NTPreCursive" w:hAnsi="NTPreCursive"/>
                <w:sz w:val="24"/>
                <w:szCs w:val="24"/>
              </w:rPr>
              <w:t>where a protest is happening.</w:t>
            </w:r>
          </w:p>
        </w:tc>
        <w:tc>
          <w:tcPr>
            <w:tcW w:w="3846" w:type="dxa"/>
            <w:vMerge/>
          </w:tcPr>
          <w:p w14:paraId="60E00064" w14:textId="77777777" w:rsidR="00196823" w:rsidRPr="00956D24" w:rsidRDefault="00196823" w:rsidP="00ED069D">
            <w:pPr>
              <w:rPr>
                <w:rFonts w:ascii="NTPreCursive" w:hAnsi="NTPreCursive"/>
                <w:sz w:val="28"/>
                <w:szCs w:val="32"/>
              </w:rPr>
            </w:pPr>
          </w:p>
        </w:tc>
      </w:tr>
      <w:tr w:rsidR="00A548C7" w:rsidRPr="00956D24" w14:paraId="6BF0B0F7" w14:textId="1F4AA351" w:rsidTr="1AFE04F5">
        <w:trPr>
          <w:trHeight w:val="324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6E5AD7B0" w14:textId="7CFFFAC0" w:rsidR="00196823" w:rsidRPr="00956D24" w:rsidRDefault="3459B77B" w:rsidP="00884795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956D24">
              <w:rPr>
                <w:rFonts w:ascii="NTPreCursive" w:hAnsi="NTPreCursive"/>
                <w:sz w:val="24"/>
                <w:szCs w:val="24"/>
              </w:rPr>
              <w:t>strike</w:t>
            </w:r>
          </w:p>
        </w:tc>
        <w:tc>
          <w:tcPr>
            <w:tcW w:w="9868" w:type="dxa"/>
          </w:tcPr>
          <w:p w14:paraId="2E116231" w14:textId="7D4DDC65" w:rsidR="00196823" w:rsidRPr="00956D24" w:rsidRDefault="00A86D30" w:rsidP="00ED069D">
            <w:pPr>
              <w:rPr>
                <w:rFonts w:ascii="NTPreCursive" w:hAnsi="NTPreCursive"/>
                <w:sz w:val="24"/>
                <w:szCs w:val="24"/>
              </w:rPr>
            </w:pPr>
            <w:r w:rsidRPr="00956D24">
              <w:rPr>
                <w:rFonts w:ascii="NTPreCursive" w:hAnsi="NTPreCursive"/>
                <w:sz w:val="24"/>
                <w:szCs w:val="24"/>
              </w:rPr>
              <w:t>To refuse to continue working because of</w:t>
            </w:r>
            <w:r w:rsidR="00DC79C3" w:rsidRPr="00956D24">
              <w:rPr>
                <w:rFonts w:ascii="NTPreCursive" w:hAnsi="NTPreCursive"/>
                <w:sz w:val="24"/>
                <w:szCs w:val="24"/>
              </w:rPr>
              <w:t xml:space="preserve"> working conditions, </w:t>
            </w:r>
            <w:r w:rsidR="009A329A" w:rsidRPr="00956D24">
              <w:rPr>
                <w:rFonts w:ascii="NTPreCursive" w:hAnsi="NTPreCursive"/>
                <w:sz w:val="24"/>
                <w:szCs w:val="24"/>
              </w:rPr>
              <w:t>pay levels</w:t>
            </w:r>
            <w:r w:rsidR="0026078A" w:rsidRPr="00956D24">
              <w:rPr>
                <w:rFonts w:ascii="NTPreCursive" w:hAnsi="NTPreCursive"/>
                <w:sz w:val="24"/>
                <w:szCs w:val="24"/>
              </w:rPr>
              <w:t>, or job losses.</w:t>
            </w:r>
          </w:p>
        </w:tc>
        <w:tc>
          <w:tcPr>
            <w:tcW w:w="3846" w:type="dxa"/>
            <w:vMerge/>
          </w:tcPr>
          <w:p w14:paraId="0D680D01" w14:textId="77777777" w:rsidR="00196823" w:rsidRPr="00956D24" w:rsidRDefault="00196823" w:rsidP="00ED069D">
            <w:pPr>
              <w:rPr>
                <w:rFonts w:ascii="NTPreCursive" w:hAnsi="NTPreCursive"/>
                <w:sz w:val="28"/>
                <w:szCs w:val="32"/>
              </w:rPr>
            </w:pPr>
          </w:p>
        </w:tc>
      </w:tr>
      <w:tr w:rsidR="00A548C7" w:rsidRPr="00956D24" w14:paraId="030B8D5D" w14:textId="05E336C2" w:rsidTr="1AFE04F5">
        <w:trPr>
          <w:trHeight w:val="324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0BC1D24B" w14:textId="1C2E04EC" w:rsidR="00196823" w:rsidRPr="00956D24" w:rsidRDefault="3459B77B" w:rsidP="6F54D4D1">
            <w:pPr>
              <w:spacing w:line="259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956D24">
              <w:rPr>
                <w:rFonts w:ascii="NTPreCursive" w:hAnsi="NTPreCursive"/>
                <w:sz w:val="24"/>
                <w:szCs w:val="24"/>
              </w:rPr>
              <w:t>boycott</w:t>
            </w:r>
          </w:p>
        </w:tc>
        <w:tc>
          <w:tcPr>
            <w:tcW w:w="9868" w:type="dxa"/>
          </w:tcPr>
          <w:p w14:paraId="25AD43B7" w14:textId="2C247DC5" w:rsidR="00196823" w:rsidRPr="00956D24" w:rsidRDefault="00834696" w:rsidP="00ED069D">
            <w:pPr>
              <w:rPr>
                <w:rFonts w:ascii="NTPreCursive" w:hAnsi="NTPreCursive"/>
                <w:sz w:val="24"/>
                <w:szCs w:val="24"/>
              </w:rPr>
            </w:pPr>
            <w:r w:rsidRPr="00956D24">
              <w:rPr>
                <w:rFonts w:ascii="NTPreCursive" w:hAnsi="NTPreCursive"/>
                <w:sz w:val="24"/>
                <w:szCs w:val="24"/>
              </w:rPr>
              <w:t>To stop using a service on purpose as a protest.</w:t>
            </w:r>
          </w:p>
        </w:tc>
        <w:tc>
          <w:tcPr>
            <w:tcW w:w="3846" w:type="dxa"/>
            <w:vMerge/>
          </w:tcPr>
          <w:p w14:paraId="78B860BA" w14:textId="77777777" w:rsidR="00196823" w:rsidRPr="00956D24" w:rsidRDefault="00196823" w:rsidP="00ED069D">
            <w:pPr>
              <w:rPr>
                <w:rFonts w:ascii="NTPreCursive" w:hAnsi="NTPreCursive"/>
                <w:sz w:val="28"/>
                <w:szCs w:val="32"/>
              </w:rPr>
            </w:pPr>
          </w:p>
        </w:tc>
      </w:tr>
      <w:tr w:rsidR="00A548C7" w:rsidRPr="00956D24" w14:paraId="3C66BA17" w14:textId="042B3685" w:rsidTr="1AFE04F5">
        <w:trPr>
          <w:trHeight w:val="324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6D3AE001" w14:textId="3A4F011A" w:rsidR="00196823" w:rsidRPr="00956D24" w:rsidRDefault="3459B77B" w:rsidP="6F54D4D1">
            <w:pPr>
              <w:spacing w:line="259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956D24">
              <w:rPr>
                <w:rFonts w:ascii="NTPreCursive" w:hAnsi="NTPreCursive"/>
                <w:sz w:val="24"/>
                <w:szCs w:val="24"/>
              </w:rPr>
              <w:t>leader</w:t>
            </w:r>
          </w:p>
        </w:tc>
        <w:tc>
          <w:tcPr>
            <w:tcW w:w="9868" w:type="dxa"/>
          </w:tcPr>
          <w:p w14:paraId="06B0818D" w14:textId="7C7A5BCC" w:rsidR="00196823" w:rsidRPr="00956D24" w:rsidRDefault="009469E3" w:rsidP="00ED069D">
            <w:pPr>
              <w:rPr>
                <w:rFonts w:ascii="NTPreCursive" w:hAnsi="NTPreCursive"/>
                <w:sz w:val="24"/>
                <w:szCs w:val="24"/>
              </w:rPr>
            </w:pPr>
            <w:r w:rsidRPr="00956D24">
              <w:rPr>
                <w:rFonts w:ascii="NTPreCursive" w:hAnsi="NTPreCursive"/>
                <w:sz w:val="24"/>
                <w:szCs w:val="24"/>
              </w:rPr>
              <w:t>A person who leads or commands a group.</w:t>
            </w:r>
          </w:p>
        </w:tc>
        <w:tc>
          <w:tcPr>
            <w:tcW w:w="3846" w:type="dxa"/>
            <w:vMerge/>
          </w:tcPr>
          <w:p w14:paraId="08D751EE" w14:textId="77777777" w:rsidR="00196823" w:rsidRPr="00956D24" w:rsidRDefault="00196823" w:rsidP="00ED069D">
            <w:pPr>
              <w:rPr>
                <w:rFonts w:ascii="NTPreCursive" w:hAnsi="NTPreCursive"/>
                <w:sz w:val="28"/>
                <w:szCs w:val="32"/>
              </w:rPr>
            </w:pPr>
          </w:p>
        </w:tc>
      </w:tr>
      <w:tr w:rsidR="00A548C7" w:rsidRPr="00956D24" w14:paraId="0AEEA2CF" w14:textId="62ACE3A2" w:rsidTr="1AFE04F5">
        <w:trPr>
          <w:trHeight w:val="324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4BFDE337" w14:textId="288F1EEB" w:rsidR="00196823" w:rsidRPr="00956D24" w:rsidRDefault="00733E4D" w:rsidP="00884795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956D24">
              <w:rPr>
                <w:rFonts w:ascii="NTPreCursive" w:hAnsi="NTPreCursive"/>
                <w:sz w:val="24"/>
                <w:szCs w:val="24"/>
              </w:rPr>
              <w:t>discrimination</w:t>
            </w:r>
          </w:p>
        </w:tc>
        <w:tc>
          <w:tcPr>
            <w:tcW w:w="9868" w:type="dxa"/>
          </w:tcPr>
          <w:p w14:paraId="66028D2B" w14:textId="3F935B1A" w:rsidR="00196823" w:rsidRPr="00956D24" w:rsidRDefault="0089586F" w:rsidP="00ED069D">
            <w:pPr>
              <w:rPr>
                <w:rFonts w:ascii="NTPreCursive" w:hAnsi="NTPreCursive"/>
                <w:sz w:val="24"/>
                <w:szCs w:val="24"/>
              </w:rPr>
            </w:pPr>
            <w:r w:rsidRPr="00956D24">
              <w:rPr>
                <w:rFonts w:ascii="NTPreCursive" w:hAnsi="NTPreCursive"/>
                <w:sz w:val="24"/>
                <w:szCs w:val="24"/>
              </w:rPr>
              <w:t xml:space="preserve">To treat someone unfairly, particularly </w:t>
            </w:r>
            <w:r w:rsidR="00BC6FC0" w:rsidRPr="00956D24">
              <w:rPr>
                <w:rFonts w:ascii="NTPreCursive" w:hAnsi="NTPreCursive"/>
                <w:sz w:val="24"/>
                <w:szCs w:val="24"/>
              </w:rPr>
              <w:t>because of their race, gender or age.</w:t>
            </w:r>
          </w:p>
        </w:tc>
        <w:tc>
          <w:tcPr>
            <w:tcW w:w="3846" w:type="dxa"/>
            <w:vMerge/>
          </w:tcPr>
          <w:p w14:paraId="1DA5A7E1" w14:textId="77777777" w:rsidR="00196823" w:rsidRPr="00956D24" w:rsidRDefault="00196823" w:rsidP="00ED069D">
            <w:pPr>
              <w:rPr>
                <w:rFonts w:ascii="NTPreCursive" w:hAnsi="NTPreCursive"/>
                <w:sz w:val="28"/>
                <w:szCs w:val="32"/>
              </w:rPr>
            </w:pPr>
          </w:p>
        </w:tc>
      </w:tr>
      <w:tr w:rsidR="00A548C7" w:rsidRPr="00956D24" w14:paraId="514EE42D" w14:textId="643225EE" w:rsidTr="1AFE04F5">
        <w:trPr>
          <w:trHeight w:val="324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7FE8A029" w14:textId="07417422" w:rsidR="00196823" w:rsidRPr="00956D24" w:rsidRDefault="3459B77B" w:rsidP="6F54D4D1">
            <w:pPr>
              <w:spacing w:line="259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956D24">
              <w:rPr>
                <w:rFonts w:ascii="NTPreCursive" w:hAnsi="NTPreCursive"/>
                <w:sz w:val="24"/>
                <w:szCs w:val="24"/>
              </w:rPr>
              <w:t>equality</w:t>
            </w:r>
          </w:p>
        </w:tc>
        <w:tc>
          <w:tcPr>
            <w:tcW w:w="9868" w:type="dxa"/>
          </w:tcPr>
          <w:p w14:paraId="1A55313E" w14:textId="419C9949" w:rsidR="00196823" w:rsidRPr="00956D24" w:rsidRDefault="00C233D5" w:rsidP="00ED069D">
            <w:pPr>
              <w:rPr>
                <w:rFonts w:ascii="NTPreCursive" w:hAnsi="NTPreCursive"/>
                <w:sz w:val="24"/>
                <w:szCs w:val="24"/>
              </w:rPr>
            </w:pPr>
            <w:r w:rsidRPr="00956D24">
              <w:rPr>
                <w:rFonts w:ascii="NTPreCursive" w:hAnsi="NTPreCursive"/>
                <w:sz w:val="24"/>
                <w:szCs w:val="24"/>
              </w:rPr>
              <w:t>The state of being equal</w:t>
            </w:r>
            <w:r w:rsidR="001B14BF" w:rsidRPr="00956D24">
              <w:rPr>
                <w:rFonts w:ascii="NTPreCursive" w:hAnsi="NTPreCursive"/>
                <w:sz w:val="24"/>
                <w:szCs w:val="24"/>
              </w:rPr>
              <w:t xml:space="preserve">, especially in </w:t>
            </w:r>
            <w:r w:rsidR="00A06D91" w:rsidRPr="00956D24">
              <w:rPr>
                <w:rFonts w:ascii="NTPreCursive" w:hAnsi="NTPreCursive"/>
                <w:sz w:val="24"/>
                <w:szCs w:val="24"/>
              </w:rPr>
              <w:t>status, rights and opportunities.</w:t>
            </w:r>
          </w:p>
        </w:tc>
        <w:tc>
          <w:tcPr>
            <w:tcW w:w="3846" w:type="dxa"/>
            <w:vMerge/>
          </w:tcPr>
          <w:p w14:paraId="72E5F4C6" w14:textId="77777777" w:rsidR="00196823" w:rsidRPr="00956D24" w:rsidRDefault="00196823" w:rsidP="00ED069D">
            <w:pPr>
              <w:rPr>
                <w:rFonts w:ascii="NTPreCursive" w:hAnsi="NTPreCursive"/>
                <w:sz w:val="28"/>
                <w:szCs w:val="32"/>
              </w:rPr>
            </w:pPr>
          </w:p>
        </w:tc>
      </w:tr>
      <w:tr w:rsidR="00A03DD8" w:rsidRPr="00956D24" w14:paraId="35550F9A" w14:textId="6B11E960" w:rsidTr="1AFE04F5">
        <w:trPr>
          <w:trHeight w:val="165"/>
        </w:trPr>
        <w:tc>
          <w:tcPr>
            <w:tcW w:w="12698" w:type="dxa"/>
            <w:gridSpan w:val="2"/>
            <w:shd w:val="clear" w:color="auto" w:fill="A8D08D" w:themeFill="accent6" w:themeFillTint="99"/>
          </w:tcPr>
          <w:p w14:paraId="18CE1700" w14:textId="457D2B03" w:rsidR="00196823" w:rsidRPr="00956D24" w:rsidRDefault="03E3E39E" w:rsidP="00ED069D">
            <w:pPr>
              <w:jc w:val="center"/>
              <w:rPr>
                <w:rFonts w:ascii="NTPreCursive" w:hAnsi="NTPreCursive"/>
                <w:b/>
                <w:bCs/>
                <w:sz w:val="28"/>
                <w:szCs w:val="28"/>
              </w:rPr>
            </w:pPr>
            <w:r w:rsidRPr="00956D24">
              <w:rPr>
                <w:rFonts w:ascii="NTPreCursive" w:hAnsi="NTPreCursive"/>
                <w:b/>
                <w:bCs/>
                <w:sz w:val="28"/>
                <w:szCs w:val="28"/>
              </w:rPr>
              <w:t>Key Facts</w:t>
            </w:r>
          </w:p>
        </w:tc>
        <w:tc>
          <w:tcPr>
            <w:tcW w:w="3846" w:type="dxa"/>
            <w:vMerge/>
          </w:tcPr>
          <w:p w14:paraId="2932EEFA" w14:textId="77777777" w:rsidR="00196823" w:rsidRPr="00956D24" w:rsidRDefault="00196823" w:rsidP="00ED069D">
            <w:pPr>
              <w:jc w:val="center"/>
              <w:rPr>
                <w:rFonts w:ascii="NTPreCursive" w:hAnsi="NTPreCursive"/>
                <w:b/>
                <w:bCs/>
                <w:sz w:val="28"/>
                <w:szCs w:val="32"/>
              </w:rPr>
            </w:pPr>
          </w:p>
        </w:tc>
      </w:tr>
      <w:tr w:rsidR="00A548C7" w:rsidRPr="00956D24" w14:paraId="2C2C8707" w14:textId="4A1B1010" w:rsidTr="1AFE04F5">
        <w:trPr>
          <w:trHeight w:val="324"/>
        </w:trPr>
        <w:tc>
          <w:tcPr>
            <w:tcW w:w="2830" w:type="dxa"/>
            <w:shd w:val="clear" w:color="auto" w:fill="E2EFD9" w:themeFill="accent6" w:themeFillTint="33"/>
          </w:tcPr>
          <w:p w14:paraId="1B444E0E" w14:textId="7BFD3CF7" w:rsidR="00196823" w:rsidRPr="00956D24" w:rsidRDefault="3BCD12E8" w:rsidP="6F54D4D1">
            <w:pPr>
              <w:rPr>
                <w:rFonts w:ascii="NTPreCursive" w:hAnsi="NTPreCursive"/>
              </w:rPr>
            </w:pPr>
            <w:r w:rsidRPr="00956D24">
              <w:rPr>
                <w:rFonts w:ascii="NTPreCursive" w:hAnsi="NTPreCursive"/>
                <w:noProof/>
              </w:rPr>
              <w:drawing>
                <wp:inline distT="0" distB="0" distL="0" distR="0" wp14:anchorId="15371C6F" wp14:editId="41678219">
                  <wp:extent cx="1647825" cy="828675"/>
                  <wp:effectExtent l="0" t="0" r="0" b="0"/>
                  <wp:docPr id="691712967" name="Picture 69171296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823" w:rsidRPr="00956D24">
              <w:rPr>
                <w:rFonts w:ascii="NTPreCursive" w:hAnsi="NTPreCursive"/>
              </w:rPr>
              <w:br/>
            </w:r>
            <w:r w:rsidRPr="00956D24">
              <w:rPr>
                <w:rFonts w:ascii="NTPreCursive" w:hAnsi="NTPreCursive"/>
                <w:b/>
                <w:bCs/>
                <w:sz w:val="28"/>
                <w:szCs w:val="28"/>
              </w:rPr>
              <w:t>The Bristol Bus Boycott</w:t>
            </w:r>
            <w:r w:rsidR="03E3E39E" w:rsidRPr="00956D24">
              <w:rPr>
                <w:rFonts w:ascii="NTPreCursive" w:hAnsi="NTPreCursive"/>
                <w:sz w:val="28"/>
                <w:szCs w:val="28"/>
              </w:rPr>
              <w:t xml:space="preserve"> </w:t>
            </w:r>
          </w:p>
        </w:tc>
        <w:tc>
          <w:tcPr>
            <w:tcW w:w="9868" w:type="dxa"/>
          </w:tcPr>
          <w:p w14:paraId="07542E44" w14:textId="1AF69FFF" w:rsidR="00196823" w:rsidRPr="001C6CDB" w:rsidRDefault="6AED9D0C" w:rsidP="6F54D4D1">
            <w:pPr>
              <w:spacing w:line="259" w:lineRule="auto"/>
              <w:rPr>
                <w:rFonts w:ascii="NTPreCursive" w:hAnsi="NTPreCursive"/>
                <w:b/>
                <w:bCs/>
                <w:sz w:val="28"/>
                <w:szCs w:val="28"/>
              </w:rPr>
            </w:pPr>
            <w:r w:rsidRPr="001C6CDB">
              <w:rPr>
                <w:rFonts w:ascii="NTPreCursive" w:hAnsi="NTPreCursive"/>
                <w:b/>
                <w:bCs/>
                <w:sz w:val="28"/>
                <w:szCs w:val="28"/>
              </w:rPr>
              <w:t>What was the Bristol Bus Boycott?</w:t>
            </w:r>
          </w:p>
          <w:p w14:paraId="4F27406E" w14:textId="6BAE9EC1" w:rsidR="00196823" w:rsidRPr="001C6CDB" w:rsidRDefault="00196823" w:rsidP="6F54D4D1">
            <w:pPr>
              <w:spacing w:line="259" w:lineRule="auto"/>
              <w:rPr>
                <w:rFonts w:ascii="NTPreCursive" w:hAnsi="NTPreCursive"/>
                <w:sz w:val="28"/>
                <w:szCs w:val="28"/>
              </w:rPr>
            </w:pPr>
          </w:p>
          <w:p w14:paraId="7F632ADD" w14:textId="14DE73F2" w:rsidR="00196823" w:rsidRPr="001C6CDB" w:rsidRDefault="00E41397" w:rsidP="6F54D4D1">
            <w:pPr>
              <w:spacing w:line="259" w:lineRule="auto"/>
              <w:rPr>
                <w:rFonts w:ascii="NTPreCursive" w:eastAsia="SassoonPrimaryInfant" w:hAnsi="NTPreCursive" w:cs="SassoonPrimaryInfant"/>
                <w:sz w:val="28"/>
                <w:szCs w:val="26"/>
              </w:rPr>
            </w:pPr>
            <w:r w:rsidRPr="001C6CDB">
              <w:rPr>
                <w:rFonts w:ascii="NTPreCursive" w:hAnsi="NTPreCursive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1" behindDoc="1" locked="0" layoutInCell="1" allowOverlap="1" wp14:anchorId="6DBE8389" wp14:editId="0F03BDBB">
                  <wp:simplePos x="0" y="0"/>
                  <wp:positionH relativeFrom="column">
                    <wp:posOffset>4418330</wp:posOffset>
                  </wp:positionH>
                  <wp:positionV relativeFrom="paragraph">
                    <wp:posOffset>234950</wp:posOffset>
                  </wp:positionV>
                  <wp:extent cx="1404620" cy="1399540"/>
                  <wp:effectExtent l="0" t="0" r="5080" b="0"/>
                  <wp:wrapTight wrapText="bothSides">
                    <wp:wrapPolygon edited="0">
                      <wp:start x="2637" y="0"/>
                      <wp:lineTo x="586" y="4704"/>
                      <wp:lineTo x="0" y="7938"/>
                      <wp:lineTo x="0" y="18817"/>
                      <wp:lineTo x="879" y="21169"/>
                      <wp:lineTo x="21385" y="21169"/>
                      <wp:lineTo x="21385" y="0"/>
                      <wp:lineTo x="2637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6AED9D0C" w:rsidRPr="001C6CDB">
              <w:rPr>
                <w:rFonts w:ascii="NTPreCursive" w:eastAsia="Calibri" w:hAnsi="NTPreCursive" w:cs="Calibri"/>
                <w:color w:val="000000" w:themeColor="text1"/>
                <w:sz w:val="28"/>
                <w:szCs w:val="28"/>
              </w:rPr>
              <w:t>The Bristol Bus Boycott in 1963 was a protest which started because a man named Guy Bailey was refused a job at a bus company because he was black.</w:t>
            </w:r>
          </w:p>
          <w:p w14:paraId="6A0E4BA9" w14:textId="147FFC2B" w:rsidR="00196823" w:rsidRPr="001C6CDB" w:rsidRDefault="00196823" w:rsidP="6F54D4D1">
            <w:pPr>
              <w:spacing w:line="259" w:lineRule="auto"/>
              <w:rPr>
                <w:rFonts w:ascii="NTPreCursive" w:eastAsia="Calibri" w:hAnsi="NTPreCursive" w:cs="Calibri"/>
                <w:color w:val="000000" w:themeColor="text1"/>
                <w:sz w:val="28"/>
                <w:szCs w:val="28"/>
              </w:rPr>
            </w:pPr>
          </w:p>
          <w:p w14:paraId="18D5AA70" w14:textId="56DC653D" w:rsidR="00196823" w:rsidRPr="001C6CDB" w:rsidRDefault="6AED9D0C" w:rsidP="6F54D4D1">
            <w:pPr>
              <w:spacing w:line="259" w:lineRule="auto"/>
              <w:rPr>
                <w:rFonts w:ascii="NTPreCursive" w:eastAsia="Calibri" w:hAnsi="NTPreCursive" w:cs="Calibri"/>
                <w:b/>
                <w:bCs/>
                <w:color w:val="000000" w:themeColor="text1"/>
                <w:sz w:val="28"/>
                <w:szCs w:val="28"/>
              </w:rPr>
            </w:pPr>
            <w:r w:rsidRPr="001C6CDB">
              <w:rPr>
                <w:rFonts w:ascii="NTPreCursive" w:eastAsia="Calibri" w:hAnsi="NTPreCursive" w:cs="Calibri"/>
                <w:b/>
                <w:bCs/>
                <w:color w:val="000000" w:themeColor="text1"/>
                <w:sz w:val="28"/>
                <w:szCs w:val="28"/>
              </w:rPr>
              <w:t>What changed because of the Bristol Bus Boycott?</w:t>
            </w:r>
          </w:p>
          <w:p w14:paraId="1C0D09D0" w14:textId="4EC8B3CC" w:rsidR="00196823" w:rsidRPr="001C6CDB" w:rsidRDefault="00196823" w:rsidP="6F54D4D1">
            <w:pPr>
              <w:spacing w:line="259" w:lineRule="auto"/>
              <w:rPr>
                <w:rFonts w:ascii="NTPreCursive" w:eastAsia="Calibri" w:hAnsi="NTPreCursive" w:cs="Calibri"/>
                <w:color w:val="000000" w:themeColor="text1"/>
                <w:sz w:val="28"/>
                <w:szCs w:val="28"/>
              </w:rPr>
            </w:pPr>
          </w:p>
          <w:p w14:paraId="2BF5912D" w14:textId="5E380849" w:rsidR="00196823" w:rsidRPr="001C6CDB" w:rsidRDefault="6AED9D0C" w:rsidP="6F54D4D1">
            <w:pPr>
              <w:spacing w:line="259" w:lineRule="auto"/>
              <w:rPr>
                <w:rFonts w:ascii="NTPreCursive" w:eastAsia="Calibri" w:hAnsi="NTPreCursive" w:cs="Calibri"/>
                <w:sz w:val="28"/>
                <w:szCs w:val="28"/>
              </w:rPr>
            </w:pPr>
            <w:r w:rsidRPr="001C6CDB">
              <w:rPr>
                <w:rFonts w:ascii="NTPreCursive" w:eastAsia="Calibri" w:hAnsi="NTPreCursive" w:cs="Calibri"/>
                <w:color w:val="000000" w:themeColor="text1"/>
                <w:sz w:val="28"/>
                <w:szCs w:val="28"/>
              </w:rPr>
              <w:t xml:space="preserve">The boycott brought about the </w:t>
            </w:r>
            <w:r w:rsidRPr="001C6CDB">
              <w:rPr>
                <w:rFonts w:ascii="NTPreCursive" w:eastAsia="Calibri" w:hAnsi="NTPreCursive" w:cs="Calibri"/>
                <w:b/>
                <w:bCs/>
                <w:color w:val="000000" w:themeColor="text1"/>
                <w:sz w:val="28"/>
                <w:szCs w:val="28"/>
              </w:rPr>
              <w:t>Race Relations Act</w:t>
            </w:r>
            <w:r w:rsidRPr="001C6CDB">
              <w:rPr>
                <w:rFonts w:ascii="NTPreCursive" w:eastAsia="Calibri" w:hAnsi="NTPreCursive" w:cs="Calibri"/>
                <w:color w:val="000000" w:themeColor="text1"/>
                <w:sz w:val="28"/>
                <w:szCs w:val="28"/>
              </w:rPr>
              <w:t>, making racial discrimination illegal in employment.</w:t>
            </w:r>
          </w:p>
          <w:p w14:paraId="53C72254" w14:textId="74CACEF0" w:rsidR="00196823" w:rsidRPr="00956D24" w:rsidRDefault="00196823" w:rsidP="6F54D4D1">
            <w:pPr>
              <w:spacing w:line="259" w:lineRule="auto"/>
              <w:rPr>
                <w:rFonts w:ascii="NTPreCursive" w:eastAsia="Calibri" w:hAnsi="NTPreCursive" w:cs="Calibri"/>
                <w:color w:val="000000" w:themeColor="text1"/>
              </w:rPr>
            </w:pPr>
          </w:p>
          <w:p w14:paraId="26733106" w14:textId="4DCD28C6" w:rsidR="00196823" w:rsidRPr="00956D24" w:rsidRDefault="00196823" w:rsidP="6F54D4D1">
            <w:pPr>
              <w:spacing w:line="259" w:lineRule="auto"/>
              <w:rPr>
                <w:rFonts w:ascii="NTPreCursive" w:hAnsi="NTPreCursive"/>
                <w:sz w:val="28"/>
                <w:szCs w:val="28"/>
              </w:rPr>
            </w:pPr>
          </w:p>
        </w:tc>
        <w:tc>
          <w:tcPr>
            <w:tcW w:w="3846" w:type="dxa"/>
            <w:vMerge/>
          </w:tcPr>
          <w:p w14:paraId="0B441E7E" w14:textId="77777777" w:rsidR="00196823" w:rsidRPr="00956D24" w:rsidRDefault="00196823" w:rsidP="00ED069D">
            <w:pPr>
              <w:rPr>
                <w:rFonts w:ascii="NTPreCursive" w:hAnsi="NTPreCursive"/>
                <w:sz w:val="28"/>
                <w:szCs w:val="32"/>
              </w:rPr>
            </w:pPr>
          </w:p>
        </w:tc>
      </w:tr>
      <w:tr w:rsidR="00A548C7" w:rsidRPr="00956D24" w14:paraId="707DD479" w14:textId="02670A04" w:rsidTr="00545305">
        <w:trPr>
          <w:trHeight w:val="2876"/>
        </w:trPr>
        <w:tc>
          <w:tcPr>
            <w:tcW w:w="2830" w:type="dxa"/>
            <w:shd w:val="clear" w:color="auto" w:fill="E2EFD9" w:themeFill="accent6" w:themeFillTint="33"/>
          </w:tcPr>
          <w:p w14:paraId="4344D4D6" w14:textId="0441DE01" w:rsidR="00196823" w:rsidRPr="00956D24" w:rsidRDefault="6AED9D0C" w:rsidP="6F54D4D1">
            <w:pPr>
              <w:rPr>
                <w:rFonts w:ascii="NTPreCursive" w:hAnsi="NTPreCursive"/>
              </w:rPr>
            </w:pPr>
            <w:r w:rsidRPr="00956D24">
              <w:rPr>
                <w:rFonts w:ascii="NTPreCursive" w:hAnsi="NTPreCursive"/>
                <w:noProof/>
              </w:rPr>
              <w:drawing>
                <wp:inline distT="0" distB="0" distL="0" distR="0" wp14:anchorId="6C1D7ED8" wp14:editId="7F703164">
                  <wp:extent cx="1647825" cy="1371600"/>
                  <wp:effectExtent l="0" t="0" r="0" b="0"/>
                  <wp:docPr id="1726917353" name="Picture 1726917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823" w:rsidRPr="00956D24">
              <w:rPr>
                <w:rFonts w:ascii="NTPreCursive" w:hAnsi="NTPreCursive"/>
              </w:rPr>
              <w:br/>
            </w:r>
            <w:r w:rsidRPr="00956D24">
              <w:rPr>
                <w:rFonts w:ascii="NTPreCursive" w:hAnsi="NTPreCursive"/>
                <w:b/>
                <w:bCs/>
                <w:sz w:val="28"/>
                <w:szCs w:val="28"/>
              </w:rPr>
              <w:t>The Sari Strikers</w:t>
            </w:r>
          </w:p>
        </w:tc>
        <w:tc>
          <w:tcPr>
            <w:tcW w:w="9868" w:type="dxa"/>
          </w:tcPr>
          <w:p w14:paraId="0448B9EF" w14:textId="017E9F95" w:rsidR="00196823" w:rsidRPr="001C6CDB" w:rsidRDefault="00080383" w:rsidP="6F54D4D1">
            <w:pPr>
              <w:rPr>
                <w:rFonts w:ascii="NTPreCursive" w:hAnsi="NTPreCursive"/>
                <w:b/>
                <w:bCs/>
                <w:sz w:val="28"/>
                <w:szCs w:val="24"/>
              </w:rPr>
            </w:pPr>
            <w:r w:rsidRPr="001C6CDB">
              <w:rPr>
                <w:rFonts w:ascii="NTPreCursive" w:eastAsia="SassoonPrimaryInfant" w:hAnsi="NTPreCursive" w:cs="SassoonPrimaryInfant"/>
                <w:b/>
                <w:bCs/>
                <w:noProof/>
                <w:sz w:val="28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142957A" wp14:editId="12C82D87">
                  <wp:simplePos x="0" y="0"/>
                  <wp:positionH relativeFrom="column">
                    <wp:posOffset>4901565</wp:posOffset>
                  </wp:positionH>
                  <wp:positionV relativeFrom="paragraph">
                    <wp:posOffset>182880</wp:posOffset>
                  </wp:positionV>
                  <wp:extent cx="1173480" cy="1219200"/>
                  <wp:effectExtent l="0" t="0" r="7620" b="0"/>
                  <wp:wrapTight wrapText="bothSides">
                    <wp:wrapPolygon edited="0">
                      <wp:start x="0" y="0"/>
                      <wp:lineTo x="0" y="21263"/>
                      <wp:lineTo x="21390" y="21263"/>
                      <wp:lineTo x="2139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6AED9D0C" w:rsidRPr="001C6CDB">
              <w:rPr>
                <w:rFonts w:ascii="NTPreCursive" w:hAnsi="NTPreCursive"/>
                <w:b/>
                <w:bCs/>
                <w:sz w:val="28"/>
                <w:szCs w:val="24"/>
              </w:rPr>
              <w:t>Who were the Sari Strikers and what did they do?</w:t>
            </w:r>
          </w:p>
          <w:p w14:paraId="39F85F55" w14:textId="20B95856" w:rsidR="00CE5907" w:rsidRPr="001C6CDB" w:rsidRDefault="00CE5907" w:rsidP="6F54D4D1">
            <w:pPr>
              <w:rPr>
                <w:rFonts w:ascii="NTPreCursive" w:hAnsi="NTPreCursive"/>
                <w:sz w:val="28"/>
                <w:szCs w:val="24"/>
              </w:rPr>
            </w:pPr>
          </w:p>
          <w:p w14:paraId="762DCF5C" w14:textId="0E0E1897" w:rsidR="00196823" w:rsidRPr="001C6CDB" w:rsidRDefault="6AED9D0C" w:rsidP="6F54D4D1">
            <w:pPr>
              <w:rPr>
                <w:rFonts w:ascii="NTPreCursive" w:eastAsia="SassoonPrimaryInfant" w:hAnsi="NTPreCursive" w:cs="SassoonPrimaryInfant"/>
                <w:sz w:val="28"/>
                <w:szCs w:val="24"/>
              </w:rPr>
            </w:pPr>
            <w:r w:rsidRPr="001C6CDB">
              <w:rPr>
                <w:rStyle w:val="Strong"/>
                <w:rFonts w:ascii="NTPreCursive" w:eastAsia="Calibri" w:hAnsi="NTPreCursive" w:cs="Calibri"/>
                <w:b w:val="0"/>
                <w:bCs w:val="0"/>
                <w:color w:val="111111"/>
                <w:sz w:val="28"/>
                <w:szCs w:val="24"/>
              </w:rPr>
              <w:t xml:space="preserve">The Sari Strikers </w:t>
            </w:r>
            <w:proofErr w:type="gramStart"/>
            <w:r w:rsidRPr="001C6CDB">
              <w:rPr>
                <w:rStyle w:val="Strong"/>
                <w:rFonts w:ascii="NTPreCursive" w:eastAsia="Calibri" w:hAnsi="NTPreCursive" w:cs="Calibri"/>
                <w:b w:val="0"/>
                <w:bCs w:val="0"/>
                <w:color w:val="111111"/>
                <w:sz w:val="28"/>
                <w:szCs w:val="24"/>
              </w:rPr>
              <w:t>were</w:t>
            </w:r>
            <w:proofErr w:type="gramEnd"/>
            <w:r w:rsidRPr="001C6CDB">
              <w:rPr>
                <w:rStyle w:val="Strong"/>
                <w:rFonts w:ascii="NTPreCursive" w:eastAsia="Calibri" w:hAnsi="NTPreCursive" w:cs="Calibri"/>
                <w:b w:val="0"/>
                <w:bCs w:val="0"/>
                <w:color w:val="111111"/>
                <w:sz w:val="28"/>
                <w:szCs w:val="24"/>
              </w:rPr>
              <w:t xml:space="preserve"> a group of </w:t>
            </w:r>
            <w:r w:rsidR="00C903CE" w:rsidRPr="001C6CDB">
              <w:rPr>
                <w:rStyle w:val="Strong"/>
                <w:rFonts w:ascii="NTPreCursive" w:eastAsia="Calibri" w:hAnsi="NTPreCursive" w:cs="Calibri"/>
                <w:b w:val="0"/>
                <w:bCs w:val="0"/>
                <w:color w:val="111111"/>
                <w:sz w:val="28"/>
                <w:szCs w:val="24"/>
              </w:rPr>
              <w:t>S</w:t>
            </w:r>
            <w:r w:rsidRPr="001C6CDB">
              <w:rPr>
                <w:rStyle w:val="Strong"/>
                <w:rFonts w:ascii="NTPreCursive" w:eastAsia="Calibri" w:hAnsi="NTPreCursive" w:cs="Calibri"/>
                <w:b w:val="0"/>
                <w:bCs w:val="0"/>
                <w:color w:val="111111"/>
                <w:sz w:val="28"/>
                <w:szCs w:val="24"/>
              </w:rPr>
              <w:t>outh Asian women, from London, who went on strike to improve the working conditions and seek equal rights in the factories they worked in.</w:t>
            </w:r>
            <w:r w:rsidRPr="001C6CDB">
              <w:rPr>
                <w:rStyle w:val="Strong"/>
                <w:rFonts w:ascii="NTPreCursive" w:eastAsia="Calibri" w:hAnsi="NTPreCursive" w:cs="Calibri"/>
                <w:color w:val="111111"/>
                <w:sz w:val="28"/>
                <w:szCs w:val="24"/>
              </w:rPr>
              <w:t xml:space="preserve"> </w:t>
            </w:r>
            <w:r w:rsidRPr="001C6CDB">
              <w:rPr>
                <w:rFonts w:ascii="NTPreCursive" w:eastAsia="SassoonPrimaryInfant" w:hAnsi="NTPreCursive" w:cs="SassoonPrimaryInfant"/>
                <w:sz w:val="28"/>
                <w:szCs w:val="24"/>
              </w:rPr>
              <w:t xml:space="preserve"> </w:t>
            </w:r>
          </w:p>
          <w:p w14:paraId="787AEF26" w14:textId="77777777" w:rsidR="008B1D74" w:rsidRPr="001C6CDB" w:rsidRDefault="008B1D74" w:rsidP="6F54D4D1">
            <w:pPr>
              <w:rPr>
                <w:rFonts w:ascii="NTPreCursive" w:eastAsia="SassoonPrimaryInfant" w:hAnsi="NTPreCursive" w:cs="SassoonPrimaryInfant"/>
                <w:sz w:val="28"/>
                <w:szCs w:val="24"/>
              </w:rPr>
            </w:pPr>
          </w:p>
          <w:p w14:paraId="42A5DF8C" w14:textId="4B110BB6" w:rsidR="008B1D74" w:rsidRPr="00956D24" w:rsidRDefault="00E152CD" w:rsidP="6F54D4D1">
            <w:pPr>
              <w:rPr>
                <w:rFonts w:ascii="NTPreCursive" w:hAnsi="NTPreCursive"/>
                <w:sz w:val="24"/>
              </w:rPr>
            </w:pPr>
            <w:r w:rsidRPr="001C6CDB">
              <w:rPr>
                <w:rFonts w:ascii="NTPreCursive" w:eastAsia="SassoonPrimaryInfant" w:hAnsi="NTPreCursive" w:cs="SassoonPrimaryInfant"/>
                <w:sz w:val="28"/>
                <w:szCs w:val="24"/>
              </w:rPr>
              <w:t xml:space="preserve">It was led by a woman called </w:t>
            </w:r>
            <w:proofErr w:type="spellStart"/>
            <w:r w:rsidRPr="001C6CDB">
              <w:rPr>
                <w:rFonts w:ascii="NTPreCursive" w:eastAsia="SassoonPrimaryInfant" w:hAnsi="NTPreCursive" w:cs="SassoonPrimaryInfant"/>
                <w:b/>
                <w:bCs/>
                <w:sz w:val="28"/>
                <w:szCs w:val="24"/>
              </w:rPr>
              <w:t>Jayaben</w:t>
            </w:r>
            <w:proofErr w:type="spellEnd"/>
            <w:r w:rsidRPr="001C6CDB">
              <w:rPr>
                <w:rFonts w:ascii="NTPreCursive" w:eastAsia="SassoonPrimaryInfant" w:hAnsi="NTPreCursive" w:cs="SassoonPrimaryInfant"/>
                <w:b/>
                <w:bCs/>
                <w:sz w:val="28"/>
                <w:szCs w:val="24"/>
              </w:rPr>
              <w:t xml:space="preserve"> Desai</w:t>
            </w:r>
            <w:r w:rsidR="00AA74FF" w:rsidRPr="001C6CDB">
              <w:rPr>
                <w:rFonts w:ascii="NTPreCursive" w:eastAsia="SassoonPrimaryInfant" w:hAnsi="NTPreCursive" w:cs="SassoonPrimaryInfant"/>
                <w:sz w:val="28"/>
                <w:szCs w:val="24"/>
              </w:rPr>
              <w:t xml:space="preserve"> who stood up for what she believed in</w:t>
            </w:r>
            <w:r w:rsidR="0066639E" w:rsidRPr="001C6CDB">
              <w:rPr>
                <w:rFonts w:ascii="NTPreCursive" w:eastAsia="SassoonPrimaryInfant" w:hAnsi="NTPreCursive" w:cs="SassoonPrimaryInfant"/>
                <w:sz w:val="28"/>
                <w:szCs w:val="24"/>
              </w:rPr>
              <w:t xml:space="preserve"> – better pay and working conditions.</w:t>
            </w:r>
            <w:r w:rsidR="00AA74FF" w:rsidRPr="001C6CDB">
              <w:rPr>
                <w:rFonts w:ascii="NTPreCursive" w:eastAsia="SassoonPrimaryInfant" w:hAnsi="NTPreCursive" w:cs="SassoonPrimaryInfant"/>
                <w:sz w:val="28"/>
                <w:szCs w:val="24"/>
              </w:rPr>
              <w:t xml:space="preserve"> She became an inspiration to other women in Britain.</w:t>
            </w:r>
            <w:r w:rsidR="00080383" w:rsidRPr="001C6CDB">
              <w:rPr>
                <w:rFonts w:ascii="NTPreCursive" w:hAnsi="NTPreCursive"/>
                <w:sz w:val="28"/>
                <w:szCs w:val="24"/>
              </w:rPr>
              <w:t xml:space="preserve"> </w:t>
            </w:r>
            <w:r w:rsidR="00080383" w:rsidRPr="001C6CDB">
              <w:rPr>
                <w:rFonts w:ascii="Cambria" w:hAnsi="Cambria" w:cs="Cambria"/>
                <w:sz w:val="28"/>
                <w:szCs w:val="24"/>
              </w:rPr>
              <w:t> </w:t>
            </w:r>
          </w:p>
        </w:tc>
        <w:tc>
          <w:tcPr>
            <w:tcW w:w="3846" w:type="dxa"/>
            <w:vMerge/>
          </w:tcPr>
          <w:p w14:paraId="45F7DA19" w14:textId="77777777" w:rsidR="00196823" w:rsidRPr="00956D24" w:rsidRDefault="00196823" w:rsidP="00ED069D">
            <w:pPr>
              <w:rPr>
                <w:rFonts w:ascii="NTPreCursive" w:hAnsi="NTPreCursive"/>
                <w:sz w:val="28"/>
                <w:szCs w:val="32"/>
              </w:rPr>
            </w:pPr>
          </w:p>
        </w:tc>
      </w:tr>
    </w:tbl>
    <w:p w14:paraId="47E831CE" w14:textId="77777777" w:rsidR="00A548C7" w:rsidRPr="00956D24" w:rsidRDefault="00A548C7" w:rsidP="00A03DD8">
      <w:pPr>
        <w:spacing w:after="0"/>
        <w:rPr>
          <w:rFonts w:ascii="NTPreCursive" w:hAnsi="NTPreCursive"/>
        </w:rPr>
      </w:pPr>
    </w:p>
    <w:p w14:paraId="3CF7FDEB" w14:textId="29A094B6" w:rsidR="007942F7" w:rsidRPr="00956D24" w:rsidRDefault="007942F7" w:rsidP="00580688">
      <w:pPr>
        <w:spacing w:after="0"/>
        <w:ind w:left="284"/>
        <w:rPr>
          <w:rFonts w:ascii="NTPreCursive" w:hAnsi="NTPreCursive"/>
          <w:sz w:val="16"/>
          <w:szCs w:val="16"/>
        </w:rPr>
      </w:pPr>
    </w:p>
    <w:p w14:paraId="0CFFC075" w14:textId="636B7048" w:rsidR="00FA1DF6" w:rsidRPr="00956D24" w:rsidRDefault="00A03DD8" w:rsidP="00FA1DF6">
      <w:pPr>
        <w:spacing w:after="0"/>
        <w:ind w:left="284"/>
        <w:rPr>
          <w:rFonts w:ascii="NTPreCursive" w:hAnsi="NTPreCursive"/>
        </w:rPr>
      </w:pPr>
      <w:r w:rsidRPr="00956D24">
        <w:rPr>
          <w:rFonts w:ascii="NTPreCursive" w:hAnsi="NTPreCursive"/>
          <w:noProof/>
          <w:sz w:val="16"/>
          <w:szCs w:val="16"/>
        </w:rPr>
        <w:lastRenderedPageBreak/>
        <w:drawing>
          <wp:anchor distT="0" distB="0" distL="114300" distR="114300" simplePos="0" relativeHeight="251658253" behindDoc="1" locked="0" layoutInCell="1" allowOverlap="1" wp14:anchorId="415AB69A" wp14:editId="66D805DE">
            <wp:simplePos x="0" y="0"/>
            <wp:positionH relativeFrom="margin">
              <wp:posOffset>4364990</wp:posOffset>
            </wp:positionH>
            <wp:positionV relativeFrom="paragraph">
              <wp:posOffset>158115</wp:posOffset>
            </wp:positionV>
            <wp:extent cx="2009775" cy="1339850"/>
            <wp:effectExtent l="0" t="0" r="9525" b="0"/>
            <wp:wrapTight wrapText="bothSides">
              <wp:wrapPolygon edited="0">
                <wp:start x="0" y="0"/>
                <wp:lineTo x="0" y="21191"/>
                <wp:lineTo x="21498" y="21191"/>
                <wp:lineTo x="21498" y="0"/>
                <wp:lineTo x="0" y="0"/>
              </wp:wrapPolygon>
            </wp:wrapTight>
            <wp:docPr id="34" name="Picture 34" descr="A picture containing text, blackboard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text, blackboard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E1A3C" w14:textId="1A093F92" w:rsidR="00FA1DF6" w:rsidRPr="00956D24" w:rsidRDefault="00FA1DF6" w:rsidP="00580688">
      <w:pPr>
        <w:spacing w:after="0"/>
        <w:ind w:left="284"/>
        <w:rPr>
          <w:rFonts w:ascii="NTPreCursive" w:hAnsi="NTPreCursive"/>
          <w:sz w:val="16"/>
          <w:szCs w:val="16"/>
        </w:rPr>
      </w:pPr>
    </w:p>
    <w:p w14:paraId="0FE6052F" w14:textId="347BBD94" w:rsidR="00FA1DF6" w:rsidRPr="00956D24" w:rsidRDefault="00A03DD8" w:rsidP="00917233">
      <w:pPr>
        <w:spacing w:after="0"/>
        <w:rPr>
          <w:rFonts w:ascii="NTPreCursive" w:hAnsi="NTPreCursive"/>
          <w:sz w:val="16"/>
          <w:szCs w:val="16"/>
        </w:rPr>
      </w:pPr>
      <w:r w:rsidRPr="00956D24">
        <w:rPr>
          <w:rFonts w:ascii="NTPreCursive" w:hAnsi="NTPreCursive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F29C65A" wp14:editId="15CD2027">
                <wp:simplePos x="0" y="0"/>
                <wp:positionH relativeFrom="column">
                  <wp:posOffset>200025</wp:posOffset>
                </wp:positionH>
                <wp:positionV relativeFrom="paragraph">
                  <wp:posOffset>693420</wp:posOffset>
                </wp:positionV>
                <wp:extent cx="38290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46E05" w14:textId="77777777" w:rsidR="00EB44AD" w:rsidRPr="00EB44AD" w:rsidRDefault="00E1218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4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Inspirational people who stood up for what they believed in</w:t>
                            </w:r>
                            <w:r w:rsidR="008A5BC4" w:rsidRPr="00EB4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0D0B39C5" w14:textId="63FAA085" w:rsidR="00342045" w:rsidRPr="00EB44AD" w:rsidRDefault="008A5BC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4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They </w:t>
                            </w:r>
                            <w:r w:rsidR="00CD0212" w:rsidRPr="00EB4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believed in equality</w:t>
                            </w:r>
                            <w:r w:rsidR="003339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for </w:t>
                            </w:r>
                            <w:r w:rsidR="0083163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all</w:t>
                            </w:r>
                            <w:r w:rsidR="00EB44AD" w:rsidRPr="00EB4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29C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54.6pt;width:301.5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">
                <v:textbox style="mso-fit-shape-to-text:t">
                  <w:txbxContent>
                    <w:p w14:paraId="35346E05" w14:textId="77777777" w:rsidR="00EB44AD" w:rsidRPr="00EB44AD" w:rsidRDefault="00E1218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B44AD">
                        <w:rPr>
                          <w:b/>
                          <w:bCs/>
                          <w:sz w:val="32"/>
                          <w:szCs w:val="32"/>
                        </w:rPr>
                        <w:t>Inspirational people who stood up for what they believed in</w:t>
                      </w:r>
                      <w:r w:rsidR="008A5BC4" w:rsidRPr="00EB4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0D0B39C5" w14:textId="63FAA085" w:rsidR="00342045" w:rsidRPr="00EB44AD" w:rsidRDefault="008A5BC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B4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They </w:t>
                      </w:r>
                      <w:r w:rsidR="00CD0212" w:rsidRPr="00EB44AD">
                        <w:rPr>
                          <w:b/>
                          <w:bCs/>
                          <w:sz w:val="32"/>
                          <w:szCs w:val="32"/>
                        </w:rPr>
                        <w:t>believed in equality</w:t>
                      </w:r>
                      <w:r w:rsidR="0033396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for </w:t>
                      </w:r>
                      <w:r w:rsidR="00831639">
                        <w:rPr>
                          <w:b/>
                          <w:bCs/>
                          <w:sz w:val="32"/>
                          <w:szCs w:val="32"/>
                        </w:rPr>
                        <w:t>all</w:t>
                      </w:r>
                      <w:r w:rsidR="00EB44AD" w:rsidRPr="00EB44AD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6D24">
        <w:rPr>
          <w:rFonts w:ascii="NTPreCursive" w:hAnsi="NTPreCursive"/>
          <w:noProof/>
        </w:rPr>
        <w:drawing>
          <wp:anchor distT="0" distB="0" distL="114300" distR="114300" simplePos="0" relativeHeight="251658249" behindDoc="1" locked="0" layoutInCell="1" allowOverlap="1" wp14:anchorId="4E47BC4D" wp14:editId="572C2B78">
            <wp:simplePos x="0" y="0"/>
            <wp:positionH relativeFrom="column">
              <wp:posOffset>6800850</wp:posOffset>
            </wp:positionH>
            <wp:positionV relativeFrom="paragraph">
              <wp:posOffset>293370</wp:posOffset>
            </wp:positionV>
            <wp:extent cx="2238375" cy="1369695"/>
            <wp:effectExtent l="0" t="0" r="9525" b="1905"/>
            <wp:wrapTight wrapText="bothSides">
              <wp:wrapPolygon edited="0">
                <wp:start x="0" y="0"/>
                <wp:lineTo x="0" y="21330"/>
                <wp:lineTo x="21508" y="21330"/>
                <wp:lineTo x="21508" y="0"/>
                <wp:lineTo x="0" y="0"/>
              </wp:wrapPolygon>
            </wp:wrapTight>
            <wp:docPr id="27" name="Picture 27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99F" w:rsidRPr="00956D24">
        <w:rPr>
          <w:rFonts w:ascii="NTPreCursive" w:hAnsi="NTPreCursive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FEA0B80" wp14:editId="11A0BE43">
                <wp:simplePos x="0" y="0"/>
                <wp:positionH relativeFrom="column">
                  <wp:posOffset>6838950</wp:posOffset>
                </wp:positionH>
                <wp:positionV relativeFrom="paragraph">
                  <wp:posOffset>4836160</wp:posOffset>
                </wp:positionV>
                <wp:extent cx="1981200" cy="4191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0AEAF" w14:textId="2D6B4183" w:rsidR="0083299F" w:rsidRPr="0083299F" w:rsidRDefault="0083299F" w:rsidP="0083299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Jayaben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Desai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0B80" id="_x0000_s1027" type="#_x0000_t202" style="position:absolute;margin-left:538.5pt;margin-top:380.8pt;width:156pt;height:33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">
                <v:textbox>
                  <w:txbxContent>
                    <w:p w14:paraId="3DC0AEAF" w14:textId="2D6B4183" w:rsidR="0083299F" w:rsidRPr="0083299F" w:rsidRDefault="0083299F" w:rsidP="0083299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Jayaben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Desai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99F" w:rsidRPr="00956D24">
        <w:rPr>
          <w:rFonts w:ascii="NTPreCursive" w:hAnsi="NTPreCursive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36EB58D" wp14:editId="24ED46C5">
                <wp:simplePos x="0" y="0"/>
                <wp:positionH relativeFrom="column">
                  <wp:posOffset>4095750</wp:posOffset>
                </wp:positionH>
                <wp:positionV relativeFrom="paragraph">
                  <wp:posOffset>4855210</wp:posOffset>
                </wp:positionV>
                <wp:extent cx="1981200" cy="4191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810DE" w14:textId="2DC0591A" w:rsidR="0083299F" w:rsidRPr="0083299F" w:rsidRDefault="0083299F" w:rsidP="0083299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Rosa Parks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EB58D" id="_x0000_s1028" type="#_x0000_t202" style="position:absolute;margin-left:322.5pt;margin-top:382.3pt;width:156pt;height:33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">
                <v:textbox>
                  <w:txbxContent>
                    <w:p w14:paraId="265810DE" w14:textId="2DC0591A" w:rsidR="0083299F" w:rsidRPr="0083299F" w:rsidRDefault="0083299F" w:rsidP="0083299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Rosa Parks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99F" w:rsidRPr="00956D24">
        <w:rPr>
          <w:rFonts w:ascii="NTPreCursive" w:hAnsi="NTPreCursive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97E0893" wp14:editId="65A5CC20">
                <wp:simplePos x="0" y="0"/>
                <wp:positionH relativeFrom="column">
                  <wp:posOffset>428625</wp:posOffset>
                </wp:positionH>
                <wp:positionV relativeFrom="paragraph">
                  <wp:posOffset>4836795</wp:posOffset>
                </wp:positionV>
                <wp:extent cx="1981200" cy="4191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CD237" w14:textId="6B916D2F" w:rsidR="0083299F" w:rsidRPr="0083299F" w:rsidRDefault="0083299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99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Nelson Ma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  <w:r w:rsidRPr="0083299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0893" id="_x0000_s1029" type="#_x0000_t202" style="position:absolute;margin-left:33.75pt;margin-top:380.85pt;width:156pt;height:33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">
                <v:textbox>
                  <w:txbxContent>
                    <w:p w14:paraId="608CD237" w14:textId="6B916D2F" w:rsidR="0083299F" w:rsidRPr="0083299F" w:rsidRDefault="0083299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99F">
                        <w:rPr>
                          <w:b/>
                          <w:bCs/>
                          <w:sz w:val="36"/>
                          <w:szCs w:val="36"/>
                        </w:rPr>
                        <w:t>Nelson Ma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  <w:r w:rsidRPr="0083299F">
                        <w:rPr>
                          <w:b/>
                          <w:bCs/>
                          <w:sz w:val="36"/>
                          <w:szCs w:val="36"/>
                        </w:rPr>
                        <w:t>dela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4AD" w:rsidRPr="00956D24">
        <w:rPr>
          <w:rFonts w:ascii="NTPreCursive" w:hAnsi="NTPreCursive"/>
          <w:noProof/>
        </w:rPr>
        <w:drawing>
          <wp:anchor distT="0" distB="0" distL="114300" distR="114300" simplePos="0" relativeHeight="251658244" behindDoc="1" locked="0" layoutInCell="1" allowOverlap="1" wp14:anchorId="3E71E0C0" wp14:editId="61241134">
            <wp:simplePos x="0" y="0"/>
            <wp:positionH relativeFrom="column">
              <wp:posOffset>6886575</wp:posOffset>
            </wp:positionH>
            <wp:positionV relativeFrom="paragraph">
              <wp:posOffset>1968500</wp:posOffset>
            </wp:positionV>
            <wp:extent cx="3095625" cy="2995930"/>
            <wp:effectExtent l="0" t="0" r="9525" b="0"/>
            <wp:wrapTight wrapText="bothSides">
              <wp:wrapPolygon edited="0">
                <wp:start x="0" y="0"/>
                <wp:lineTo x="0" y="21426"/>
                <wp:lineTo x="21534" y="21426"/>
                <wp:lineTo x="21534" y="0"/>
                <wp:lineTo x="0" y="0"/>
              </wp:wrapPolygon>
            </wp:wrapTight>
            <wp:docPr id="10" name="Picture 10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4AD" w:rsidRPr="00956D24">
        <w:rPr>
          <w:rFonts w:ascii="NTPreCursive" w:hAnsi="NTPreCursive"/>
          <w:noProof/>
          <w:sz w:val="16"/>
          <w:szCs w:val="16"/>
        </w:rPr>
        <w:drawing>
          <wp:anchor distT="0" distB="0" distL="114300" distR="114300" simplePos="0" relativeHeight="251658243" behindDoc="1" locked="0" layoutInCell="1" allowOverlap="1" wp14:anchorId="78CEB6F5" wp14:editId="54E9EE61">
            <wp:simplePos x="0" y="0"/>
            <wp:positionH relativeFrom="margin">
              <wp:align>center</wp:align>
            </wp:positionH>
            <wp:positionV relativeFrom="paragraph">
              <wp:posOffset>1569720</wp:posOffset>
            </wp:positionV>
            <wp:extent cx="230505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421" y="21480"/>
                <wp:lineTo x="21421" y="0"/>
                <wp:lineTo x="0" y="0"/>
              </wp:wrapPolygon>
            </wp:wrapTight>
            <wp:docPr id="5" name="Picture 5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4AD" w:rsidRPr="00956D24">
        <w:rPr>
          <w:rFonts w:ascii="NTPreCursive" w:hAnsi="NTPreCursive"/>
          <w:noProof/>
        </w:rPr>
        <w:drawing>
          <wp:anchor distT="0" distB="0" distL="114300" distR="114300" simplePos="0" relativeHeight="251658242" behindDoc="1" locked="0" layoutInCell="1" allowOverlap="1" wp14:anchorId="56B64E8C" wp14:editId="6A1ADE38">
            <wp:simplePos x="0" y="0"/>
            <wp:positionH relativeFrom="column">
              <wp:posOffset>437515</wp:posOffset>
            </wp:positionH>
            <wp:positionV relativeFrom="paragraph">
              <wp:posOffset>2169795</wp:posOffset>
            </wp:positionV>
            <wp:extent cx="341503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47" y="21457"/>
                <wp:lineTo x="21447" y="0"/>
                <wp:lineTo x="0" y="0"/>
              </wp:wrapPolygon>
            </wp:wrapTight>
            <wp:docPr id="6" name="Picture 6" descr="A person raising his ha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raising his ha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045" w:rsidRPr="00956D24">
        <w:rPr>
          <w:rFonts w:ascii="Cambria" w:hAnsi="Cambria" w:cs="Cambria"/>
        </w:rPr>
        <w:t> </w:t>
      </w:r>
    </w:p>
    <w:sectPr w:rsidR="00FA1DF6" w:rsidRPr="00956D24" w:rsidSect="00AB02B2">
      <w:pgSz w:w="16838" w:h="11906" w:orient="landscape"/>
      <w:pgMar w:top="284" w:right="0" w:bottom="142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49"/>
    <w:rsid w:val="00003D34"/>
    <w:rsid w:val="00005DE5"/>
    <w:rsid w:val="00054DB1"/>
    <w:rsid w:val="00064579"/>
    <w:rsid w:val="00064597"/>
    <w:rsid w:val="00065390"/>
    <w:rsid w:val="0007245E"/>
    <w:rsid w:val="00075D5E"/>
    <w:rsid w:val="00080383"/>
    <w:rsid w:val="00080F83"/>
    <w:rsid w:val="00085D84"/>
    <w:rsid w:val="000877D2"/>
    <w:rsid w:val="00092404"/>
    <w:rsid w:val="00096474"/>
    <w:rsid w:val="000E38C2"/>
    <w:rsid w:val="000E6BAF"/>
    <w:rsid w:val="00124731"/>
    <w:rsid w:val="001308A3"/>
    <w:rsid w:val="00155A63"/>
    <w:rsid w:val="00190DA3"/>
    <w:rsid w:val="00192546"/>
    <w:rsid w:val="00196823"/>
    <w:rsid w:val="001B14BF"/>
    <w:rsid w:val="001C6CDB"/>
    <w:rsid w:val="001E36B0"/>
    <w:rsid w:val="001E3FA4"/>
    <w:rsid w:val="001E6A37"/>
    <w:rsid w:val="001F607C"/>
    <w:rsid w:val="002100F5"/>
    <w:rsid w:val="002114E9"/>
    <w:rsid w:val="00256A30"/>
    <w:rsid w:val="0026078A"/>
    <w:rsid w:val="0026216A"/>
    <w:rsid w:val="00280783"/>
    <w:rsid w:val="002829BB"/>
    <w:rsid w:val="00284CAF"/>
    <w:rsid w:val="002B0B7A"/>
    <w:rsid w:val="002B542E"/>
    <w:rsid w:val="002C19C1"/>
    <w:rsid w:val="002D7CE0"/>
    <w:rsid w:val="00314B4B"/>
    <w:rsid w:val="0033396A"/>
    <w:rsid w:val="00335CD5"/>
    <w:rsid w:val="00336F8A"/>
    <w:rsid w:val="00342045"/>
    <w:rsid w:val="00376942"/>
    <w:rsid w:val="003936AC"/>
    <w:rsid w:val="003A0574"/>
    <w:rsid w:val="003D0980"/>
    <w:rsid w:val="003D45E9"/>
    <w:rsid w:val="003D5BB4"/>
    <w:rsid w:val="003E459E"/>
    <w:rsid w:val="003F35B7"/>
    <w:rsid w:val="00415E49"/>
    <w:rsid w:val="00461999"/>
    <w:rsid w:val="00466A74"/>
    <w:rsid w:val="00470C8F"/>
    <w:rsid w:val="0047372F"/>
    <w:rsid w:val="0048198C"/>
    <w:rsid w:val="004A2744"/>
    <w:rsid w:val="004C0CA9"/>
    <w:rsid w:val="004E7671"/>
    <w:rsid w:val="00502C11"/>
    <w:rsid w:val="00511AAC"/>
    <w:rsid w:val="005240D3"/>
    <w:rsid w:val="0053257E"/>
    <w:rsid w:val="00541799"/>
    <w:rsid w:val="00545305"/>
    <w:rsid w:val="005502F9"/>
    <w:rsid w:val="0055300F"/>
    <w:rsid w:val="00570DDC"/>
    <w:rsid w:val="00572C48"/>
    <w:rsid w:val="005742E5"/>
    <w:rsid w:val="005764FB"/>
    <w:rsid w:val="00580688"/>
    <w:rsid w:val="005846A2"/>
    <w:rsid w:val="005B1BE1"/>
    <w:rsid w:val="005B7CE1"/>
    <w:rsid w:val="005C3B34"/>
    <w:rsid w:val="006117DF"/>
    <w:rsid w:val="00611F78"/>
    <w:rsid w:val="00626CD9"/>
    <w:rsid w:val="00655C18"/>
    <w:rsid w:val="0065788A"/>
    <w:rsid w:val="00657E8D"/>
    <w:rsid w:val="0066639E"/>
    <w:rsid w:val="00676CB6"/>
    <w:rsid w:val="00686952"/>
    <w:rsid w:val="00695B20"/>
    <w:rsid w:val="006B3B18"/>
    <w:rsid w:val="006D077C"/>
    <w:rsid w:val="006D3828"/>
    <w:rsid w:val="006D6D51"/>
    <w:rsid w:val="006E0B82"/>
    <w:rsid w:val="006F42D2"/>
    <w:rsid w:val="006F63ED"/>
    <w:rsid w:val="00711295"/>
    <w:rsid w:val="00733E4D"/>
    <w:rsid w:val="00760B5C"/>
    <w:rsid w:val="007643E0"/>
    <w:rsid w:val="00765BD9"/>
    <w:rsid w:val="0079245E"/>
    <w:rsid w:val="007942F7"/>
    <w:rsid w:val="00831639"/>
    <w:rsid w:val="0083299F"/>
    <w:rsid w:val="00834696"/>
    <w:rsid w:val="0085332B"/>
    <w:rsid w:val="0085445C"/>
    <w:rsid w:val="008750B5"/>
    <w:rsid w:val="00881641"/>
    <w:rsid w:val="00884795"/>
    <w:rsid w:val="00894A3E"/>
    <w:rsid w:val="0089586F"/>
    <w:rsid w:val="008A221F"/>
    <w:rsid w:val="008A5BC4"/>
    <w:rsid w:val="008A5F19"/>
    <w:rsid w:val="008B080C"/>
    <w:rsid w:val="008B1D74"/>
    <w:rsid w:val="008F3362"/>
    <w:rsid w:val="00914CC7"/>
    <w:rsid w:val="00917233"/>
    <w:rsid w:val="00924155"/>
    <w:rsid w:val="00926400"/>
    <w:rsid w:val="00926AE1"/>
    <w:rsid w:val="009469E3"/>
    <w:rsid w:val="00954A5A"/>
    <w:rsid w:val="00956D24"/>
    <w:rsid w:val="009601BA"/>
    <w:rsid w:val="0096166E"/>
    <w:rsid w:val="0098365D"/>
    <w:rsid w:val="00986ADB"/>
    <w:rsid w:val="009903BE"/>
    <w:rsid w:val="009A329A"/>
    <w:rsid w:val="009A3579"/>
    <w:rsid w:val="009B11D6"/>
    <w:rsid w:val="009C12FF"/>
    <w:rsid w:val="00A0333B"/>
    <w:rsid w:val="00A03DD8"/>
    <w:rsid w:val="00A06D91"/>
    <w:rsid w:val="00A07899"/>
    <w:rsid w:val="00A128EA"/>
    <w:rsid w:val="00A30227"/>
    <w:rsid w:val="00A36164"/>
    <w:rsid w:val="00A548C7"/>
    <w:rsid w:val="00A72175"/>
    <w:rsid w:val="00A85DE5"/>
    <w:rsid w:val="00A86D30"/>
    <w:rsid w:val="00AA74FF"/>
    <w:rsid w:val="00AA79DE"/>
    <w:rsid w:val="00AB02B2"/>
    <w:rsid w:val="00AB3336"/>
    <w:rsid w:val="00AC52D2"/>
    <w:rsid w:val="00AE642C"/>
    <w:rsid w:val="00AF5AFA"/>
    <w:rsid w:val="00B2513F"/>
    <w:rsid w:val="00B26020"/>
    <w:rsid w:val="00B85103"/>
    <w:rsid w:val="00B8577C"/>
    <w:rsid w:val="00B9042F"/>
    <w:rsid w:val="00B90CE8"/>
    <w:rsid w:val="00B92487"/>
    <w:rsid w:val="00BA69BA"/>
    <w:rsid w:val="00BC6FC0"/>
    <w:rsid w:val="00BC704A"/>
    <w:rsid w:val="00BD0D0E"/>
    <w:rsid w:val="00BD4079"/>
    <w:rsid w:val="00BE7890"/>
    <w:rsid w:val="00C03CA4"/>
    <w:rsid w:val="00C06200"/>
    <w:rsid w:val="00C16CF2"/>
    <w:rsid w:val="00C20DC5"/>
    <w:rsid w:val="00C233D5"/>
    <w:rsid w:val="00C239AF"/>
    <w:rsid w:val="00C54F05"/>
    <w:rsid w:val="00C56107"/>
    <w:rsid w:val="00C60EA8"/>
    <w:rsid w:val="00C903CE"/>
    <w:rsid w:val="00CD0212"/>
    <w:rsid w:val="00CD5335"/>
    <w:rsid w:val="00CE5907"/>
    <w:rsid w:val="00D21DAF"/>
    <w:rsid w:val="00D33E98"/>
    <w:rsid w:val="00D35EA6"/>
    <w:rsid w:val="00D81F49"/>
    <w:rsid w:val="00D953EC"/>
    <w:rsid w:val="00DB128E"/>
    <w:rsid w:val="00DC4899"/>
    <w:rsid w:val="00DC79C3"/>
    <w:rsid w:val="00DD149E"/>
    <w:rsid w:val="00DD2ADF"/>
    <w:rsid w:val="00E12187"/>
    <w:rsid w:val="00E152CD"/>
    <w:rsid w:val="00E214BE"/>
    <w:rsid w:val="00E41397"/>
    <w:rsid w:val="00E5210A"/>
    <w:rsid w:val="00E53E64"/>
    <w:rsid w:val="00E66B72"/>
    <w:rsid w:val="00E704D4"/>
    <w:rsid w:val="00E96E6C"/>
    <w:rsid w:val="00EA4751"/>
    <w:rsid w:val="00EB44AD"/>
    <w:rsid w:val="00EB642C"/>
    <w:rsid w:val="00EB6FDA"/>
    <w:rsid w:val="00EC5BD6"/>
    <w:rsid w:val="00ED000A"/>
    <w:rsid w:val="00ED069D"/>
    <w:rsid w:val="00EF546F"/>
    <w:rsid w:val="00F135AF"/>
    <w:rsid w:val="00F276DC"/>
    <w:rsid w:val="00F34DEE"/>
    <w:rsid w:val="00F40DCF"/>
    <w:rsid w:val="00F5055E"/>
    <w:rsid w:val="00F65413"/>
    <w:rsid w:val="00F7158D"/>
    <w:rsid w:val="00F7206F"/>
    <w:rsid w:val="00F90778"/>
    <w:rsid w:val="00FA1DF6"/>
    <w:rsid w:val="00FA45E4"/>
    <w:rsid w:val="00FA7170"/>
    <w:rsid w:val="00FC52AC"/>
    <w:rsid w:val="00FC55B2"/>
    <w:rsid w:val="00FD25EA"/>
    <w:rsid w:val="010BCED4"/>
    <w:rsid w:val="02AA8EBF"/>
    <w:rsid w:val="03DB0935"/>
    <w:rsid w:val="03E3E39E"/>
    <w:rsid w:val="06978D18"/>
    <w:rsid w:val="0A7DCCC7"/>
    <w:rsid w:val="0AB0B85C"/>
    <w:rsid w:val="0B08AB3C"/>
    <w:rsid w:val="0E8976A0"/>
    <w:rsid w:val="0E935C84"/>
    <w:rsid w:val="0E96F12B"/>
    <w:rsid w:val="100E656F"/>
    <w:rsid w:val="10254701"/>
    <w:rsid w:val="1098BEA3"/>
    <w:rsid w:val="1168CE38"/>
    <w:rsid w:val="12C8A00F"/>
    <w:rsid w:val="138F2122"/>
    <w:rsid w:val="15FF87D8"/>
    <w:rsid w:val="16AC718C"/>
    <w:rsid w:val="175F1710"/>
    <w:rsid w:val="1A95BE32"/>
    <w:rsid w:val="1AFE04F5"/>
    <w:rsid w:val="1C43B8C0"/>
    <w:rsid w:val="1E72A9DB"/>
    <w:rsid w:val="1EF3B303"/>
    <w:rsid w:val="207869E3"/>
    <w:rsid w:val="21CB80BA"/>
    <w:rsid w:val="225A4591"/>
    <w:rsid w:val="23461AFE"/>
    <w:rsid w:val="24658F2A"/>
    <w:rsid w:val="26D76681"/>
    <w:rsid w:val="29880209"/>
    <w:rsid w:val="2AD0AD61"/>
    <w:rsid w:val="2AE337DC"/>
    <w:rsid w:val="2BC893A1"/>
    <w:rsid w:val="2CCF286E"/>
    <w:rsid w:val="2CD719D5"/>
    <w:rsid w:val="2CDEEA61"/>
    <w:rsid w:val="2E3CDC04"/>
    <w:rsid w:val="300B16E6"/>
    <w:rsid w:val="310837B9"/>
    <w:rsid w:val="341476CD"/>
    <w:rsid w:val="3459B77B"/>
    <w:rsid w:val="37B42E65"/>
    <w:rsid w:val="3952EE50"/>
    <w:rsid w:val="3BC91BDE"/>
    <w:rsid w:val="3BCD12E8"/>
    <w:rsid w:val="3E265F73"/>
    <w:rsid w:val="3FA617ED"/>
    <w:rsid w:val="3FC2D884"/>
    <w:rsid w:val="412E4223"/>
    <w:rsid w:val="44D0E3F8"/>
    <w:rsid w:val="46E97E1F"/>
    <w:rsid w:val="47A49DED"/>
    <w:rsid w:val="47D7FB70"/>
    <w:rsid w:val="48F011B6"/>
    <w:rsid w:val="49540D0A"/>
    <w:rsid w:val="4D8BF0D1"/>
    <w:rsid w:val="4DFBCCF4"/>
    <w:rsid w:val="4E0024D4"/>
    <w:rsid w:val="4F171DD3"/>
    <w:rsid w:val="52FBC9FF"/>
    <w:rsid w:val="53EEB243"/>
    <w:rsid w:val="5531338A"/>
    <w:rsid w:val="578689A0"/>
    <w:rsid w:val="588666D1"/>
    <w:rsid w:val="594F12DE"/>
    <w:rsid w:val="5A373610"/>
    <w:rsid w:val="5A44CB6A"/>
    <w:rsid w:val="5A59D07A"/>
    <w:rsid w:val="5B4E10E0"/>
    <w:rsid w:val="5BB08855"/>
    <w:rsid w:val="5C49A54A"/>
    <w:rsid w:val="61EB94F0"/>
    <w:rsid w:val="6358A552"/>
    <w:rsid w:val="64E0D5E9"/>
    <w:rsid w:val="651568A2"/>
    <w:rsid w:val="6618F77B"/>
    <w:rsid w:val="66946961"/>
    <w:rsid w:val="669F1CF7"/>
    <w:rsid w:val="671E2F06"/>
    <w:rsid w:val="67245D36"/>
    <w:rsid w:val="689D4176"/>
    <w:rsid w:val="69540B49"/>
    <w:rsid w:val="6A8112D3"/>
    <w:rsid w:val="6AED9D0C"/>
    <w:rsid w:val="6B0C9B18"/>
    <w:rsid w:val="6CFC6E04"/>
    <w:rsid w:val="6D9A7D7C"/>
    <w:rsid w:val="6DC93E7E"/>
    <w:rsid w:val="6E8652E9"/>
    <w:rsid w:val="6F54D4D1"/>
    <w:rsid w:val="6F6F962E"/>
    <w:rsid w:val="6F8695EE"/>
    <w:rsid w:val="6FB2AA12"/>
    <w:rsid w:val="7145CF75"/>
    <w:rsid w:val="7170CDCC"/>
    <w:rsid w:val="72BE8EED"/>
    <w:rsid w:val="73C5F701"/>
    <w:rsid w:val="73F159A7"/>
    <w:rsid w:val="767AE3CF"/>
    <w:rsid w:val="7841A2C7"/>
    <w:rsid w:val="79AA862C"/>
    <w:rsid w:val="7F27C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4A85"/>
  <w15:chartTrackingRefBased/>
  <w15:docId w15:val="{1F3F663D-343A-4359-96B2-C3205787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6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47159-4ace-4bed-9767-7e0204e303c6">
      <UserInfo>
        <DisplayName>Joe Calvert</DisplayName>
        <AccountId>55</AccountId>
        <AccountType/>
      </UserInfo>
      <UserInfo>
        <DisplayName>SharingLinks.037fb75e-9d0b-4fe7-99da-3e90f375c5cd.OrganizationEdit.a132f940-6709-4903-a287-8b7550c373ce</DisplayName>
        <AccountId>78</AccountId>
        <AccountType/>
      </UserInfo>
      <UserInfo>
        <DisplayName>Felicity James</DisplayName>
        <AccountId>71</AccountId>
        <AccountType/>
      </UserInfo>
      <UserInfo>
        <DisplayName>Melanie Rushworth</DisplayName>
        <AccountId>136</AccountId>
        <AccountType/>
      </UserInfo>
      <UserInfo>
        <DisplayName>Samantha Bolton</DisplayName>
        <AccountId>30</AccountId>
        <AccountType/>
      </UserInfo>
      <UserInfo>
        <DisplayName>Anna Townson</DisplayName>
        <AccountId>14</AccountId>
        <AccountType/>
      </UserInfo>
    </SharedWithUsers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7" ma:contentTypeDescription="Create a new document." ma:contentTypeScope="" ma:versionID="17b8f070660825493f5f4adb384cf7c0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a51414a0c9ed9c5b5972730ce5f106e5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FD328-26B1-4870-8871-86B17A980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0BE89-DB06-4ABB-B475-0262E7388BEA}">
  <ds:schemaRefs>
    <ds:schemaRef ds:uri="http://schemas.microsoft.com/office/2006/metadata/properties"/>
    <ds:schemaRef ds:uri="http://schemas.microsoft.com/office/infopath/2007/PartnerControls"/>
    <ds:schemaRef ds:uri="ba547159-4ace-4bed-9767-7e0204e303c6"/>
    <ds:schemaRef ds:uri="8c581222-df57-4062-acf3-7971a8106b21"/>
  </ds:schemaRefs>
</ds:datastoreItem>
</file>

<file path=customXml/itemProps3.xml><?xml version="1.0" encoding="utf-8"?>
<ds:datastoreItem xmlns:ds="http://schemas.openxmlformats.org/officeDocument/2006/customXml" ds:itemID="{A3FE2956-4F85-4B7A-9E5F-F236F1E97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81222-df57-4062-acf3-7971a8106b21"/>
    <ds:schemaRef ds:uri="ba547159-4ace-4bed-9767-7e0204e30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Light</dc:creator>
  <cp:keywords/>
  <dc:description/>
  <cp:lastModifiedBy>Supply Teacher</cp:lastModifiedBy>
  <cp:revision>189</cp:revision>
  <cp:lastPrinted>2022-10-21T09:15:00Z</cp:lastPrinted>
  <dcterms:created xsi:type="dcterms:W3CDTF">2021-09-24T10:37:00Z</dcterms:created>
  <dcterms:modified xsi:type="dcterms:W3CDTF">2022-10-21T09:15:00Z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MediaServiceImageTags">
    <vt:lpwstr/>
  </property>
</Properties>
</file>